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23D979">
      <w:pPr>
        <w:pStyle w:val="15"/>
        <w:rPr>
          <w:rStyle w:val="16"/>
          <w:rFonts w:hint="default" w:ascii="Times New Roman" w:hAnsi="Times New Roman" w:cs="Times New Roman"/>
          <w:b w:val="0"/>
          <w:bCs w:val="0"/>
          <w:color w:val="000000"/>
          <w:sz w:val="18"/>
        </w:rPr>
      </w:pPr>
      <w:r>
        <w:rPr>
          <w:rStyle w:val="16"/>
          <w:rFonts w:hint="default" w:ascii="Times New Roman" w:hAnsi="Times New Roman" w:cs="Times New Roman"/>
          <w:color w:val="000000"/>
          <w:sz w:val="18"/>
        </w:rPr>
        <w:drawing>
          <wp:anchor distT="0" distB="0" distL="114300" distR="114300" simplePos="0" relativeHeight="251664384" behindDoc="1" locked="0" layoutInCell="1" allowOverlap="1">
            <wp:simplePos x="0" y="0"/>
            <wp:positionH relativeFrom="column">
              <wp:posOffset>685800</wp:posOffset>
            </wp:positionH>
            <wp:positionV relativeFrom="paragraph">
              <wp:posOffset>-152400</wp:posOffset>
            </wp:positionV>
            <wp:extent cx="2115185" cy="1256030"/>
            <wp:effectExtent l="0" t="0" r="0" b="0"/>
            <wp:wrapNone/>
            <wp:docPr id="20316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6764"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2115185" cy="1256030"/>
                    </a:xfrm>
                    <a:prstGeom prst="rect">
                      <a:avLst/>
                    </a:prstGeom>
                    <a:noFill/>
                  </pic:spPr>
                </pic:pic>
              </a:graphicData>
            </a:graphic>
          </wp:anchor>
        </w:drawing>
      </w:r>
      <w:r>
        <w:rPr>
          <w:rFonts w:hint="default" w:ascii="Times New Roman" w:hAnsi="Times New Roman" w:cs="Times New Roman"/>
          <w:sz w:val="18"/>
          <w:szCs w:val="18"/>
        </w:rPr>
        <w:drawing>
          <wp:anchor distT="0" distB="0" distL="114300" distR="114300" simplePos="0" relativeHeight="251663360" behindDoc="0" locked="0" layoutInCell="1" allowOverlap="1">
            <wp:simplePos x="0" y="0"/>
            <wp:positionH relativeFrom="margin">
              <wp:posOffset>95250</wp:posOffset>
            </wp:positionH>
            <wp:positionV relativeFrom="paragraph">
              <wp:posOffset>145415</wp:posOffset>
            </wp:positionV>
            <wp:extent cx="1174750" cy="781050"/>
            <wp:effectExtent l="0" t="0" r="6350" b="0"/>
            <wp:wrapThrough wrapText="bothSides">
              <wp:wrapPolygon>
                <wp:start x="0" y="0"/>
                <wp:lineTo x="0" y="21073"/>
                <wp:lineTo x="21366" y="21073"/>
                <wp:lineTo x="21366" y="0"/>
                <wp:lineTo x="0" y="0"/>
              </wp:wrapPolygon>
            </wp:wrapThrough>
            <wp:docPr id="1966692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692094"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174750" cy="781050"/>
                    </a:xfrm>
                    <a:prstGeom prst="rect">
                      <a:avLst/>
                    </a:prstGeom>
                    <a:noFill/>
                  </pic:spPr>
                </pic:pic>
              </a:graphicData>
            </a:graphic>
          </wp:anchor>
        </w:drawing>
      </w:r>
      <w:r>
        <w:rPr>
          <w:rStyle w:val="16"/>
          <w:rFonts w:hint="default" w:ascii="Times New Roman" w:hAnsi="Times New Roman" w:cs="Times New Roman"/>
          <w:b w:val="0"/>
          <w:bCs w:val="0"/>
          <w:color w:val="000000"/>
          <w:sz w:val="18"/>
        </w:rPr>
        <w:t>Patron HM King Charles III</w:t>
      </w:r>
    </w:p>
    <w:p w14:paraId="6E67CF83">
      <w:pPr>
        <w:pStyle w:val="15"/>
        <w:rPr>
          <w:rStyle w:val="16"/>
          <w:rFonts w:hint="default" w:ascii="Times New Roman" w:hAnsi="Times New Roman" w:cs="Times New Roman"/>
          <w:color w:val="000000"/>
          <w:sz w:val="18"/>
        </w:rPr>
      </w:pPr>
    </w:p>
    <w:p w14:paraId="49CBB68A">
      <w:pPr>
        <w:pStyle w:val="15"/>
        <w:rPr>
          <w:rStyle w:val="16"/>
          <w:rFonts w:hint="default" w:ascii="Times New Roman" w:hAnsi="Times New Roman" w:cs="Times New Roman"/>
          <w:color w:val="000000"/>
          <w:sz w:val="18"/>
        </w:rPr>
      </w:pPr>
      <w:r>
        <w:rPr>
          <w:rStyle w:val="16"/>
          <w:rFonts w:hint="default" w:ascii="Times New Roman" w:hAnsi="Times New Roman" w:cs="Times New Roman"/>
          <w:color w:val="000000"/>
          <w:sz w:val="18"/>
        </w:rPr>
        <w:t xml:space="preserve">   </w:t>
      </w:r>
    </w:p>
    <w:p w14:paraId="19CA6EB5">
      <w:pPr>
        <w:pStyle w:val="15"/>
        <w:rPr>
          <w:rStyle w:val="16"/>
          <w:rFonts w:hint="default" w:ascii="Times New Roman" w:hAnsi="Times New Roman" w:cs="Times New Roman"/>
          <w:color w:val="000000"/>
          <w:sz w:val="18"/>
        </w:rPr>
      </w:pPr>
      <w:r>
        <w:rPr>
          <w:rStyle w:val="16"/>
          <w:rFonts w:hint="default" w:ascii="Times New Roman" w:hAnsi="Times New Roman" w:cs="Times New Roman"/>
          <w:color w:val="000000"/>
          <w:sz w:val="18"/>
        </w:rPr>
        <w:t xml:space="preserve">      </w:t>
      </w:r>
      <w:r>
        <w:rPr>
          <w:rStyle w:val="16"/>
          <w:rFonts w:hint="default" w:ascii="Times New Roman" w:hAnsi="Times New Roman" w:cs="Times New Roman"/>
          <w:color w:val="0B77A0" w:themeColor="accent4" w:themeShade="BF"/>
          <w:sz w:val="18"/>
        </w:rPr>
        <w:t>KIPPAX &amp; DISTRICT</w:t>
      </w:r>
    </w:p>
    <w:p w14:paraId="0DDEB0CB">
      <w:pPr>
        <w:rPr>
          <w:rFonts w:hint="default" w:ascii="Times New Roman" w:hAnsi="Times New Roman" w:cs="Times New Roman"/>
          <w:u w:val="single"/>
          <w:lang w:eastAsia="en-GB"/>
        </w:rPr>
      </w:pPr>
    </w:p>
    <w:p w14:paraId="749FD391">
      <w:pPr>
        <w:rPr>
          <w:rFonts w:hint="default" w:ascii="Times New Roman" w:hAnsi="Times New Roman" w:cs="Times New Roman"/>
          <w:b/>
          <w:bCs/>
          <w:sz w:val="32"/>
          <w:szCs w:val="32"/>
          <w:u w:val="single"/>
          <w:lang w:eastAsia="en-GB"/>
        </w:rPr>
      </w:pPr>
      <w:r>
        <w:rPr>
          <w:rFonts w:hint="default" w:ascii="Times New Roman" w:hAnsi="Times New Roman" w:cs="Times New Roman"/>
          <w:b/>
          <w:bCs/>
          <w:sz w:val="32"/>
          <w:szCs w:val="32"/>
          <w:u w:val="single"/>
          <w:lang w:eastAsia="en-GB"/>
        </w:rPr>
        <w:t>Kippax Branch Secretaries AGM Newsletter 2026</w:t>
      </w:r>
    </w:p>
    <w:p w14:paraId="2C937374">
      <w:pPr>
        <w:rPr>
          <w:rFonts w:hint="default" w:ascii="Times New Roman" w:hAnsi="Times New Roman" w:cs="Times New Roman"/>
          <w:b/>
          <w:bCs/>
          <w:sz w:val="32"/>
          <w:szCs w:val="32"/>
          <w:u w:val="single"/>
          <w:lang w:eastAsia="en-GB"/>
        </w:rPr>
      </w:pPr>
    </w:p>
    <w:p w14:paraId="5E9966CA">
      <w:pPr>
        <w:rPr>
          <w:rFonts w:hint="default" w:ascii="Times New Roman" w:hAnsi="Times New Roman" w:cs="Times New Roman"/>
          <w:b/>
          <w:bCs/>
          <w:sz w:val="28"/>
          <w:szCs w:val="28"/>
          <w:lang w:eastAsia="en-GB"/>
        </w:rPr>
      </w:pPr>
      <w:r>
        <w:rPr>
          <w:rFonts w:hint="default" w:ascii="Times New Roman" w:hAnsi="Times New Roman" w:cs="Times New Roman"/>
          <w:b/>
          <w:bCs/>
          <w:sz w:val="28"/>
          <w:szCs w:val="28"/>
          <w:lang w:eastAsia="en-GB"/>
        </w:rPr>
        <w:t>RBL Building (The Legion)</w:t>
      </w:r>
    </w:p>
    <w:p w14:paraId="7D7904E2">
      <w:pPr>
        <w:rPr>
          <w:rFonts w:hint="default" w:ascii="Times New Roman" w:hAnsi="Times New Roman" w:cs="Times New Roman"/>
          <w:lang w:eastAsia="en-GB"/>
        </w:rPr>
      </w:pPr>
      <w:r>
        <w:rPr>
          <w:rFonts w:hint="default" w:ascii="Times New Roman" w:hAnsi="Times New Roman" w:cs="Times New Roman"/>
          <w:b/>
          <w:bCs/>
          <w:lang w:eastAsia="en-GB"/>
        </w:rPr>
        <w:drawing>
          <wp:anchor distT="0" distB="0" distL="114300" distR="114300" simplePos="0" relativeHeight="251665408" behindDoc="1" locked="0" layoutInCell="1" allowOverlap="1">
            <wp:simplePos x="0" y="0"/>
            <wp:positionH relativeFrom="margin">
              <wp:align>left</wp:align>
            </wp:positionH>
            <wp:positionV relativeFrom="paragraph">
              <wp:posOffset>7620</wp:posOffset>
            </wp:positionV>
            <wp:extent cx="933450" cy="857250"/>
            <wp:effectExtent l="0" t="0" r="0" b="0"/>
            <wp:wrapTight wrapText="bothSides">
              <wp:wrapPolygon>
                <wp:start x="0" y="0"/>
                <wp:lineTo x="0" y="21120"/>
                <wp:lineTo x="21159" y="21120"/>
                <wp:lineTo x="21159" y="0"/>
                <wp:lineTo x="0" y="0"/>
              </wp:wrapPolygon>
            </wp:wrapTight>
            <wp:docPr id="7147431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743173"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933450" cy="857250"/>
                    </a:xfrm>
                    <a:prstGeom prst="rect">
                      <a:avLst/>
                    </a:prstGeom>
                    <a:noFill/>
                  </pic:spPr>
                </pic:pic>
              </a:graphicData>
            </a:graphic>
          </wp:anchor>
        </w:drawing>
      </w:r>
      <w:r>
        <w:rPr>
          <w:rFonts w:hint="default" w:ascii="Times New Roman" w:hAnsi="Times New Roman" w:cs="Times New Roman"/>
          <w:lang w:eastAsia="en-GB"/>
        </w:rPr>
        <w:t>With regard to the RBL Kippax roof things are moving slowly, but are nevertheless moving, a Construction engineer has recently visited the site to establish the condition of the roof beams, they have been confirmed as in good condition, and capable of taking the new roof structure. Finance approval is now patiently awaited.</w:t>
      </w:r>
    </w:p>
    <w:p w14:paraId="70569F9A">
      <w:pPr>
        <w:rPr>
          <w:rFonts w:hint="default" w:ascii="Times New Roman" w:hAnsi="Times New Roman" w:cs="Times New Roman"/>
          <w:lang w:eastAsia="en-GB"/>
        </w:rPr>
      </w:pPr>
    </w:p>
    <w:p w14:paraId="65AAEB5E">
      <w:pPr>
        <w:rPr>
          <w:rFonts w:hint="default" w:ascii="Times New Roman" w:hAnsi="Times New Roman" w:cs="Times New Roman"/>
          <w:b/>
          <w:bCs/>
          <w:sz w:val="28"/>
          <w:szCs w:val="28"/>
          <w:lang w:eastAsia="en-GB"/>
        </w:rPr>
      </w:pPr>
      <w:r>
        <w:rPr>
          <w:rFonts w:hint="default" w:ascii="Times New Roman" w:hAnsi="Times New Roman" w:cs="Times New Roman"/>
          <w:b/>
          <w:bCs/>
          <w:sz w:val="28"/>
          <w:szCs w:val="28"/>
          <w:lang w:eastAsia="en-GB"/>
        </w:rPr>
        <w:t>Telecom Mast</w:t>
      </w:r>
    </w:p>
    <w:p w14:paraId="7D30E787">
      <w:pPr>
        <w:rPr>
          <w:rFonts w:hint="default" w:ascii="Times New Roman" w:hAnsi="Times New Roman" w:cs="Times New Roman"/>
          <w:lang w:eastAsia="en-GB"/>
        </w:rPr>
      </w:pPr>
      <w:r>
        <w:rPr>
          <w:rFonts w:hint="default" w:ascii="Times New Roman" w:hAnsi="Times New Roman" w:cs="Times New Roman"/>
          <w:lang w:eastAsia="en-GB"/>
        </w:rPr>
        <w:drawing>
          <wp:anchor distT="0" distB="0" distL="114300" distR="114300" simplePos="0" relativeHeight="251666432" behindDoc="1" locked="0" layoutInCell="1" allowOverlap="1">
            <wp:simplePos x="0" y="0"/>
            <wp:positionH relativeFrom="column">
              <wp:posOffset>0</wp:posOffset>
            </wp:positionH>
            <wp:positionV relativeFrom="paragraph">
              <wp:posOffset>1905</wp:posOffset>
            </wp:positionV>
            <wp:extent cx="747395" cy="1130300"/>
            <wp:effectExtent l="0" t="0" r="0" b="0"/>
            <wp:wrapTight wrapText="bothSides">
              <wp:wrapPolygon>
                <wp:start x="0" y="0"/>
                <wp:lineTo x="0" y="21126"/>
                <wp:lineTo x="20939" y="21126"/>
                <wp:lineTo x="20939" y="0"/>
                <wp:lineTo x="0" y="0"/>
              </wp:wrapPolygon>
            </wp:wrapTight>
            <wp:docPr id="10974368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436827"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747241" cy="1130212"/>
                    </a:xfrm>
                    <a:prstGeom prst="rect">
                      <a:avLst/>
                    </a:prstGeom>
                    <a:noFill/>
                  </pic:spPr>
                </pic:pic>
              </a:graphicData>
            </a:graphic>
          </wp:anchor>
        </w:drawing>
      </w:r>
      <w:r>
        <w:rPr>
          <w:rFonts w:hint="default" w:ascii="Times New Roman" w:hAnsi="Times New Roman" w:cs="Times New Roman"/>
          <w:lang w:eastAsia="en-GB"/>
        </w:rPr>
        <w:t>Many of you will be aware that planning was submitted some months ago to erect a Telecom mast on the grassed area, belonging to the RBL, and situated adjacent to Leeds Road. The application failed, upon first submission although there was little or no objections received, Leeds City Planning refused the application on the grounds that it was in the wrong place, however an appeal has now been submitted, again it is a waiting game.</w:t>
      </w:r>
    </w:p>
    <w:p w14:paraId="4EC481D5">
      <w:pPr>
        <w:rPr>
          <w:rFonts w:hint="default" w:ascii="Times New Roman" w:hAnsi="Times New Roman" w:cs="Times New Roman"/>
          <w:lang w:eastAsia="en-GB"/>
        </w:rPr>
      </w:pPr>
    </w:p>
    <w:p w14:paraId="6DE1A5CA">
      <w:pPr>
        <w:rPr>
          <w:rFonts w:hint="default" w:ascii="Times New Roman" w:hAnsi="Times New Roman" w:cs="Times New Roman"/>
          <w:b/>
          <w:bCs/>
          <w:sz w:val="28"/>
          <w:szCs w:val="28"/>
          <w:lang w:eastAsia="en-GB"/>
        </w:rPr>
      </w:pPr>
      <w:r>
        <w:rPr>
          <w:rFonts w:hint="default" w:ascii="Times New Roman" w:hAnsi="Times New Roman" w:cs="Times New Roman"/>
          <w:b/>
          <w:bCs/>
          <w:sz w:val="28"/>
          <w:szCs w:val="28"/>
          <w:lang w:eastAsia="en-GB"/>
        </w:rPr>
        <w:t>Poetry Competition</w:t>
      </w:r>
    </w:p>
    <w:p w14:paraId="0C6FF161">
      <w:pPr>
        <w:rPr>
          <w:rFonts w:hint="default" w:ascii="Times New Roman" w:hAnsi="Times New Roman" w:cs="Times New Roman"/>
          <w:lang w:eastAsia="en-GB"/>
        </w:rPr>
      </w:pPr>
      <w:r>
        <w:rPr>
          <w:rFonts w:hint="default" w:ascii="Times New Roman" w:hAnsi="Times New Roman" w:cs="Times New Roman"/>
          <w:lang w:eastAsia="en-GB"/>
        </w:rPr>
        <w:drawing>
          <wp:anchor distT="0" distB="0" distL="114300" distR="114300" simplePos="0" relativeHeight="251667456" behindDoc="1" locked="0" layoutInCell="1" allowOverlap="1">
            <wp:simplePos x="0" y="0"/>
            <wp:positionH relativeFrom="column">
              <wp:posOffset>0</wp:posOffset>
            </wp:positionH>
            <wp:positionV relativeFrom="paragraph">
              <wp:posOffset>2540</wp:posOffset>
            </wp:positionV>
            <wp:extent cx="717550" cy="848360"/>
            <wp:effectExtent l="0" t="0" r="6350" b="8890"/>
            <wp:wrapTight wrapText="bothSides">
              <wp:wrapPolygon>
                <wp:start x="0" y="0"/>
                <wp:lineTo x="0" y="21341"/>
                <wp:lineTo x="21218" y="21341"/>
                <wp:lineTo x="21218" y="0"/>
                <wp:lineTo x="0" y="0"/>
              </wp:wrapPolygon>
            </wp:wrapTight>
            <wp:docPr id="11671836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183615"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717550" cy="848360"/>
                    </a:xfrm>
                    <a:prstGeom prst="rect">
                      <a:avLst/>
                    </a:prstGeom>
                    <a:noFill/>
                  </pic:spPr>
                </pic:pic>
              </a:graphicData>
            </a:graphic>
          </wp:anchor>
        </w:drawing>
      </w:r>
      <w:r>
        <w:rPr>
          <w:rFonts w:hint="default" w:ascii="Times New Roman" w:hAnsi="Times New Roman" w:cs="Times New Roman"/>
          <w:lang w:eastAsia="en-GB"/>
        </w:rPr>
        <w:t>This time last year we were busy organising the Remembrance</w:t>
      </w:r>
      <w:r>
        <w:rPr>
          <w:rFonts w:hint="default" w:ascii="Times New Roman" w:hAnsi="Times New Roman" w:cs="Times New Roman"/>
          <w:b w:val="0"/>
          <w:bCs w:val="0"/>
          <w:lang w:eastAsia="en-GB"/>
        </w:rPr>
        <w:t xml:space="preserve"> Poetry Competition, </w:t>
      </w:r>
      <w:r>
        <w:rPr>
          <w:rFonts w:hint="default" w:ascii="Times New Roman" w:hAnsi="Times New Roman" w:cs="Times New Roman"/>
          <w:lang w:eastAsia="en-GB"/>
        </w:rPr>
        <w:t xml:space="preserve">which I am sure you remember being very popular and a resounding success, the completed poems were displayed in </w:t>
      </w:r>
      <w:r>
        <w:rPr>
          <w:rFonts w:hint="default" w:ascii="Times New Roman" w:hAnsi="Times New Roman" w:cs="Times New Roman"/>
          <w:lang w:val="en-US" w:eastAsia="en-GB"/>
        </w:rPr>
        <w:t>b</w:t>
      </w:r>
      <w:r>
        <w:rPr>
          <w:rFonts w:hint="default" w:ascii="Times New Roman" w:hAnsi="Times New Roman" w:cs="Times New Roman"/>
          <w:lang w:eastAsia="en-GB"/>
        </w:rPr>
        <w:t xml:space="preserve">oth St Mary's and the Methodist Churches, the winning poem was read out at the War Memorial on Remembrance Sunday, the Author 7 years of age attended with Parents together with representatives from Great Preston School. A new project within the school for 2026 is the construction of Purple Poppy Wreaths </w:t>
      </w:r>
      <w:r>
        <w:rPr>
          <w:rFonts w:hint="default" w:ascii="Times New Roman" w:hAnsi="Times New Roman" w:cs="Times New Roman"/>
          <w:lang w:val="en-US" w:eastAsia="en-GB"/>
        </w:rPr>
        <w:t>d</w:t>
      </w:r>
      <w:r>
        <w:rPr>
          <w:rFonts w:hint="default" w:ascii="Times New Roman" w:hAnsi="Times New Roman" w:cs="Times New Roman"/>
          <w:lang w:eastAsia="en-GB"/>
        </w:rPr>
        <w:t>edicated to Animals lost in World Conflicts.</w:t>
      </w:r>
    </w:p>
    <w:p w14:paraId="44040002">
      <w:pPr>
        <w:rPr>
          <w:rFonts w:hint="default" w:ascii="Times New Roman" w:hAnsi="Times New Roman" w:cs="Times New Roman"/>
          <w:lang w:eastAsia="en-GB"/>
        </w:rPr>
      </w:pPr>
      <w:r>
        <w:rPr>
          <w:rFonts w:hint="default" w:ascii="Times New Roman" w:hAnsi="Times New Roman" w:cs="Times New Roman"/>
          <w:b/>
          <w:bCs/>
          <w:sz w:val="28"/>
          <w:szCs w:val="28"/>
          <w:lang w:eastAsia="en-GB"/>
        </w:rPr>
        <w:t>Away Days</w:t>
      </w:r>
      <w:r>
        <w:rPr>
          <w:rFonts w:hint="default" w:ascii="Times New Roman" w:hAnsi="Times New Roman" w:cs="Times New Roman"/>
          <w:lang w:eastAsia="en-GB"/>
        </w:rPr>
        <w:drawing>
          <wp:anchor distT="0" distB="0" distL="114300" distR="114300" simplePos="0" relativeHeight="251659264" behindDoc="1" locked="0" layoutInCell="1" allowOverlap="1">
            <wp:simplePos x="0" y="0"/>
            <wp:positionH relativeFrom="column">
              <wp:posOffset>-69850</wp:posOffset>
            </wp:positionH>
            <wp:positionV relativeFrom="paragraph">
              <wp:posOffset>290830</wp:posOffset>
            </wp:positionV>
            <wp:extent cx="977900" cy="977900"/>
            <wp:effectExtent l="0" t="0" r="0" b="0"/>
            <wp:wrapTight wrapText="bothSides">
              <wp:wrapPolygon>
                <wp:start x="0" y="0"/>
                <wp:lineTo x="0" y="21039"/>
                <wp:lineTo x="21039" y="21039"/>
                <wp:lineTo x="21039" y="0"/>
                <wp:lineTo x="0" y="0"/>
              </wp:wrapPolygon>
            </wp:wrapTight>
            <wp:docPr id="1356157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157616"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977900" cy="977900"/>
                    </a:xfrm>
                    <a:prstGeom prst="rect">
                      <a:avLst/>
                    </a:prstGeom>
                    <a:noFill/>
                  </pic:spPr>
                </pic:pic>
              </a:graphicData>
            </a:graphic>
          </wp:anchor>
        </w:drawing>
      </w:r>
    </w:p>
    <w:p w14:paraId="52B236AC">
      <w:pPr>
        <w:rPr>
          <w:rFonts w:hint="default" w:ascii="Times New Roman" w:hAnsi="Times New Roman" w:cs="Times New Roman"/>
          <w:lang w:eastAsia="en-GB"/>
        </w:rPr>
      </w:pPr>
      <w:r>
        <w:rPr>
          <w:rFonts w:hint="default" w:ascii="Times New Roman" w:hAnsi="Times New Roman" w:cs="Times New Roman"/>
          <w:lang w:eastAsia="en-GB"/>
        </w:rPr>
        <w:t xml:space="preserve"> At recent meetings, discussion took place that as a Branch we should be getting out and about, as a team, to date members have visited the </w:t>
      </w:r>
      <w:r>
        <w:rPr>
          <w:rFonts w:hint="default" w:ascii="Times New Roman" w:hAnsi="Times New Roman" w:cs="Times New Roman"/>
          <w:b w:val="0"/>
          <w:bCs w:val="0"/>
          <w:lang w:eastAsia="en-GB"/>
        </w:rPr>
        <w:t>Red Lion at Wetherby</w:t>
      </w:r>
      <w:r>
        <w:rPr>
          <w:rFonts w:hint="default" w:ascii="Times New Roman" w:hAnsi="Times New Roman" w:cs="Times New Roman"/>
          <w:lang w:eastAsia="en-GB"/>
        </w:rPr>
        <w:t>, the HQ of the Wetherby Branch, members then partook of Fish &amp; Chips at the Wetherby Whaler, we received a very warm welcome and a good evening was had by all, we will repeat this during the coming year.</w:t>
      </w:r>
    </w:p>
    <w:p w14:paraId="5A8D31C2">
      <w:pPr>
        <w:rPr>
          <w:rFonts w:hint="default" w:ascii="Times New Roman" w:hAnsi="Times New Roman" w:cs="Times New Roman"/>
          <w:lang w:eastAsia="en-GB"/>
        </w:rPr>
      </w:pPr>
      <w:r>
        <w:rPr>
          <w:rFonts w:hint="default" w:ascii="Times New Roman" w:hAnsi="Times New Roman" w:cs="Times New Roman"/>
          <w:lang w:eastAsia="en-GB"/>
        </w:rPr>
        <w:br w:type="page"/>
      </w:r>
    </w:p>
    <w:p w14:paraId="38032065">
      <w:pPr>
        <w:rPr>
          <w:rFonts w:hint="default" w:ascii="Times New Roman" w:hAnsi="Times New Roman" w:cs="Times New Roman"/>
          <w:lang w:eastAsia="en-GB"/>
        </w:rPr>
      </w:pPr>
    </w:p>
    <w:p w14:paraId="64057684">
      <w:pPr>
        <w:rPr>
          <w:rFonts w:hint="default" w:ascii="Times New Roman" w:hAnsi="Times New Roman" w:cs="Times New Roman"/>
          <w:lang w:eastAsia="en-GB"/>
        </w:rPr>
      </w:pPr>
      <w:r>
        <w:rPr>
          <w:rFonts w:hint="default" w:ascii="Times New Roman" w:hAnsi="Times New Roman" w:cs="Times New Roman"/>
          <w:lang w:eastAsia="en-GB"/>
        </w:rPr>
        <w:drawing>
          <wp:anchor distT="0" distB="0" distL="114300" distR="114300" simplePos="0" relativeHeight="251660288" behindDoc="1" locked="0" layoutInCell="1" allowOverlap="1">
            <wp:simplePos x="0" y="0"/>
            <wp:positionH relativeFrom="margin">
              <wp:posOffset>-95250</wp:posOffset>
            </wp:positionH>
            <wp:positionV relativeFrom="paragraph">
              <wp:posOffset>260985</wp:posOffset>
            </wp:positionV>
            <wp:extent cx="1033145" cy="1221740"/>
            <wp:effectExtent l="0" t="0" r="14605" b="16510"/>
            <wp:wrapTight wrapText="bothSides">
              <wp:wrapPolygon>
                <wp:start x="0" y="0"/>
                <wp:lineTo x="0" y="21218"/>
                <wp:lineTo x="21109" y="21218"/>
                <wp:lineTo x="21109" y="0"/>
                <wp:lineTo x="0" y="0"/>
              </wp:wrapPolygon>
            </wp:wrapTight>
            <wp:docPr id="661386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386747"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1033145" cy="1221740"/>
                    </a:xfrm>
                    <a:prstGeom prst="rect">
                      <a:avLst/>
                    </a:prstGeom>
                    <a:noFill/>
                  </pic:spPr>
                </pic:pic>
              </a:graphicData>
            </a:graphic>
          </wp:anchor>
        </w:drawing>
      </w:r>
    </w:p>
    <w:p w14:paraId="08446345">
      <w:pPr>
        <w:rPr>
          <w:rFonts w:hint="default" w:ascii="Times New Roman" w:hAnsi="Times New Roman" w:cs="Times New Roman"/>
          <w:lang w:eastAsia="en-GB"/>
        </w:rPr>
      </w:pPr>
      <w:r>
        <w:rPr>
          <w:rFonts w:hint="default" w:ascii="Times New Roman" w:hAnsi="Times New Roman" w:cs="Times New Roman"/>
          <w:lang w:eastAsia="en-GB"/>
        </w:rPr>
        <w:t>Branch members have recently visited</w:t>
      </w:r>
      <w:r>
        <w:rPr>
          <w:rFonts w:hint="default" w:ascii="Times New Roman" w:hAnsi="Times New Roman" w:cs="Times New Roman"/>
          <w:b w:val="0"/>
          <w:bCs w:val="0"/>
          <w:lang w:eastAsia="en-GB"/>
        </w:rPr>
        <w:t xml:space="preserve"> Colsterdale (Brear Banks) </w:t>
      </w:r>
      <w:r>
        <w:rPr>
          <w:rFonts w:hint="default" w:ascii="Times New Roman" w:hAnsi="Times New Roman" w:cs="Times New Roman"/>
          <w:lang w:eastAsia="en-GB"/>
        </w:rPr>
        <w:t>the site of the</w:t>
      </w:r>
      <w:r>
        <w:rPr>
          <w:rFonts w:hint="default" w:ascii="Times New Roman" w:hAnsi="Times New Roman" w:cs="Times New Roman"/>
          <w:lang w:val="en-US" w:eastAsia="en-GB"/>
        </w:rPr>
        <w:t xml:space="preserve"> </w:t>
      </w:r>
      <w:r>
        <w:rPr>
          <w:rFonts w:hint="default" w:ascii="Times New Roman" w:hAnsi="Times New Roman" w:cs="Times New Roman"/>
          <w:lang w:eastAsia="en-GB"/>
        </w:rPr>
        <w:t xml:space="preserve">Leeds Pals Memorial for the Somme Memorial, it was a very memorable day, in attendance were the Lord Mayor of Leeds, several dignitaries, a piper, a bugler, six standard Bearers and an array of RBL members including Martin Holman the Leeds Chair. </w:t>
      </w:r>
    </w:p>
    <w:p w14:paraId="7755BC01">
      <w:pPr>
        <w:rPr>
          <w:rFonts w:hint="default" w:ascii="Times New Roman" w:hAnsi="Times New Roman" w:cs="Times New Roman"/>
          <w:lang w:eastAsia="en-GB"/>
        </w:rPr>
      </w:pPr>
      <w:r>
        <w:rPr>
          <w:rFonts w:hint="default" w:ascii="Times New Roman" w:hAnsi="Times New Roman" w:cs="Times New Roman"/>
          <w:lang w:eastAsia="en-GB"/>
        </w:rPr>
        <w:t xml:space="preserve">The eulogy was read by a retired WO1 of the Rifles, which included the thought-provoking statement highlighting the fact that 958 men left </w:t>
      </w:r>
      <w:r>
        <w:rPr>
          <w:rFonts w:hint="default" w:ascii="Times New Roman" w:hAnsi="Times New Roman" w:cs="Times New Roman"/>
          <w:b w:val="0"/>
          <w:bCs w:val="0"/>
          <w:lang w:eastAsia="en-GB"/>
        </w:rPr>
        <w:t>Colsterdale Camp</w:t>
      </w:r>
      <w:r>
        <w:rPr>
          <w:rFonts w:hint="default" w:ascii="Times New Roman" w:hAnsi="Times New Roman" w:cs="Times New Roman"/>
          <w:lang w:eastAsia="en-GB"/>
        </w:rPr>
        <w:t xml:space="preserve"> on </w:t>
      </w:r>
      <w:r>
        <w:rPr>
          <w:rFonts w:hint="default" w:ascii="Times New Roman" w:hAnsi="Times New Roman" w:cs="Times New Roman"/>
          <w:lang w:val="en-US" w:eastAsia="en-GB"/>
        </w:rPr>
        <w:t xml:space="preserve">5th </w:t>
      </w:r>
      <w:r>
        <w:rPr>
          <w:rFonts w:hint="default" w:ascii="Times New Roman" w:hAnsi="Times New Roman" w:cs="Times New Roman"/>
          <w:lang w:eastAsia="en-GB"/>
        </w:rPr>
        <w:t xml:space="preserve">June 1916 for Northern France and the </w:t>
      </w:r>
      <w:r>
        <w:rPr>
          <w:rFonts w:hint="default" w:ascii="Times New Roman" w:hAnsi="Times New Roman" w:cs="Times New Roman"/>
          <w:lang w:val="en-US" w:eastAsia="en-GB"/>
        </w:rPr>
        <w:t>B</w:t>
      </w:r>
      <w:r>
        <w:rPr>
          <w:rFonts w:hint="default" w:ascii="Times New Roman" w:hAnsi="Times New Roman" w:cs="Times New Roman"/>
          <w:lang w:eastAsia="en-GB"/>
        </w:rPr>
        <w:t>attle of the Somme, only 47 men eventually returned.</w:t>
      </w:r>
    </w:p>
    <w:p w14:paraId="42D2FDB3">
      <w:pPr>
        <w:rPr>
          <w:rFonts w:hint="default" w:ascii="Times New Roman" w:hAnsi="Times New Roman" w:cs="Times New Roman"/>
          <w:lang w:eastAsia="en-GB"/>
        </w:rPr>
      </w:pPr>
    </w:p>
    <w:p w14:paraId="3061EE91">
      <w:pPr>
        <w:rPr>
          <w:rFonts w:hint="default" w:ascii="Times New Roman" w:hAnsi="Times New Roman" w:cs="Times New Roman"/>
          <w:lang w:eastAsia="en-GB"/>
        </w:rPr>
      </w:pPr>
      <w:r>
        <w:rPr>
          <w:rFonts w:hint="default" w:ascii="Times New Roman" w:hAnsi="Times New Roman" w:cs="Times New Roman"/>
          <w:lang w:eastAsia="en-GB"/>
        </w:rPr>
        <w:drawing>
          <wp:anchor distT="0" distB="0" distL="114300" distR="114300" simplePos="0" relativeHeight="251661312" behindDoc="1" locked="0" layoutInCell="1" allowOverlap="1">
            <wp:simplePos x="0" y="0"/>
            <wp:positionH relativeFrom="column">
              <wp:posOffset>0</wp:posOffset>
            </wp:positionH>
            <wp:positionV relativeFrom="paragraph">
              <wp:posOffset>1270</wp:posOffset>
            </wp:positionV>
            <wp:extent cx="1591310" cy="1028065"/>
            <wp:effectExtent l="0" t="0" r="8890" b="635"/>
            <wp:wrapTight wrapText="bothSides">
              <wp:wrapPolygon>
                <wp:start x="0" y="0"/>
                <wp:lineTo x="0" y="21213"/>
                <wp:lineTo x="21462" y="21213"/>
                <wp:lineTo x="21462" y="0"/>
                <wp:lineTo x="0" y="0"/>
              </wp:wrapPolygon>
            </wp:wrapTight>
            <wp:docPr id="4226693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669313"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591491" cy="1028103"/>
                    </a:xfrm>
                    <a:prstGeom prst="rect">
                      <a:avLst/>
                    </a:prstGeom>
                    <a:noFill/>
                  </pic:spPr>
                </pic:pic>
              </a:graphicData>
            </a:graphic>
          </wp:anchor>
        </w:drawing>
      </w:r>
      <w:r>
        <w:rPr>
          <w:rFonts w:hint="default" w:ascii="Times New Roman" w:hAnsi="Times New Roman" w:cs="Times New Roman"/>
          <w:lang w:eastAsia="en-GB"/>
        </w:rPr>
        <w:t xml:space="preserve">Nine Branch members attended </w:t>
      </w:r>
      <w:r>
        <w:rPr>
          <w:rFonts w:hint="default" w:ascii="Times New Roman" w:hAnsi="Times New Roman" w:cs="Times New Roman"/>
          <w:b w:val="0"/>
          <w:bCs w:val="0"/>
          <w:lang w:eastAsia="en-GB"/>
        </w:rPr>
        <w:t xml:space="preserve">Eden camp </w:t>
      </w:r>
      <w:r>
        <w:rPr>
          <w:rFonts w:hint="default" w:ascii="Times New Roman" w:hAnsi="Times New Roman" w:cs="Times New Roman"/>
          <w:lang w:eastAsia="en-GB"/>
        </w:rPr>
        <w:t>on Sunday 13</w:t>
      </w:r>
      <w:r>
        <w:rPr>
          <w:rFonts w:hint="default" w:ascii="Times New Roman" w:hAnsi="Times New Roman" w:cs="Times New Roman"/>
          <w:lang w:val="en-US" w:eastAsia="en-GB"/>
        </w:rPr>
        <w:t>th</w:t>
      </w:r>
      <w:r>
        <w:rPr>
          <w:rFonts w:hint="default" w:ascii="Times New Roman" w:hAnsi="Times New Roman" w:cs="Times New Roman"/>
          <w:lang w:eastAsia="en-GB"/>
        </w:rPr>
        <w:t xml:space="preserve"> September, for the Joint Services Memorial. Entry to the event was free to Veterans and Guests, a very memorable day culminating in a Parade, March Past, a Service of dedication, a day which all agreed should be an annual event from the Branch</w:t>
      </w:r>
    </w:p>
    <w:p w14:paraId="4E73DF96">
      <w:pPr>
        <w:rPr>
          <w:rFonts w:hint="default" w:ascii="Times New Roman" w:hAnsi="Times New Roman" w:cs="Times New Roman"/>
          <w:b/>
          <w:bCs/>
          <w:lang w:eastAsia="en-GB"/>
        </w:rPr>
      </w:pPr>
    </w:p>
    <w:p w14:paraId="69E2EF08">
      <w:pPr>
        <w:rPr>
          <w:rFonts w:hint="default" w:ascii="Times New Roman" w:hAnsi="Times New Roman" w:cs="Times New Roman"/>
          <w:b/>
          <w:bCs/>
          <w:sz w:val="28"/>
          <w:szCs w:val="28"/>
          <w:lang w:eastAsia="en-GB"/>
        </w:rPr>
      </w:pPr>
      <w:r>
        <w:rPr>
          <w:rFonts w:hint="default" w:ascii="Times New Roman" w:hAnsi="Times New Roman" w:cs="Times New Roman"/>
          <w:b/>
          <w:bCs/>
          <w:sz w:val="28"/>
          <w:szCs w:val="28"/>
          <w:lang w:eastAsia="en-GB"/>
        </w:rPr>
        <w:t>RBL Cupboard</w:t>
      </w:r>
    </w:p>
    <w:p w14:paraId="0AF6ED6E">
      <w:pPr>
        <w:rPr>
          <w:rFonts w:hint="default" w:ascii="Times New Roman" w:hAnsi="Times New Roman" w:cs="Times New Roman"/>
          <w:lang w:eastAsia="en-GB"/>
        </w:rPr>
      </w:pPr>
      <w:r>
        <w:rPr>
          <w:rFonts w:hint="default" w:ascii="Times New Roman" w:hAnsi="Times New Roman" w:cs="Times New Roman"/>
          <w:lang w:eastAsia="en-GB"/>
        </w:rPr>
        <w:t xml:space="preserve">All the Poppy </w:t>
      </w:r>
      <w:r>
        <w:rPr>
          <w:rFonts w:hint="default" w:ascii="Times New Roman" w:hAnsi="Times New Roman" w:cs="Times New Roman"/>
          <w:lang w:val="en-US" w:eastAsia="en-GB"/>
        </w:rPr>
        <w:t>A</w:t>
      </w:r>
      <w:r>
        <w:rPr>
          <w:rFonts w:hint="default" w:ascii="Times New Roman" w:hAnsi="Times New Roman" w:cs="Times New Roman"/>
          <w:lang w:eastAsia="en-GB"/>
        </w:rPr>
        <w:t xml:space="preserve">ppeal merchandise has now been moved from </w:t>
      </w:r>
      <w:r>
        <w:rPr>
          <w:rFonts w:hint="default" w:ascii="Times New Roman" w:hAnsi="Times New Roman" w:cs="Times New Roman"/>
          <w:lang w:val="en-US" w:eastAsia="en-GB"/>
        </w:rPr>
        <w:t>our Poppy Appeal Organiser’s</w:t>
      </w:r>
      <w:r>
        <w:rPr>
          <w:rFonts w:hint="default" w:ascii="Times New Roman" w:hAnsi="Times New Roman" w:cs="Times New Roman"/>
          <w:lang w:eastAsia="en-GB"/>
        </w:rPr>
        <w:t xml:space="preserve"> home  to the RBL Cupboard. We also discovered a RBL pull up Stand sign which can be used at future events.</w:t>
      </w:r>
    </w:p>
    <w:p w14:paraId="30419A64">
      <w:pPr>
        <w:rPr>
          <w:rFonts w:hint="default" w:ascii="Times New Roman" w:hAnsi="Times New Roman" w:cs="Times New Roman"/>
          <w:lang w:eastAsia="en-GB"/>
        </w:rPr>
      </w:pPr>
      <w:r>
        <w:rPr>
          <w:rFonts w:hint="default" w:ascii="Times New Roman" w:hAnsi="Times New Roman" w:cs="Times New Roman"/>
          <w:lang w:eastAsia="en-GB"/>
        </w:rPr>
        <w:t xml:space="preserve">The cupboard is now a good space, thanks to </w:t>
      </w:r>
      <w:r>
        <w:rPr>
          <w:rFonts w:hint="default" w:ascii="Times New Roman" w:hAnsi="Times New Roman" w:cs="Times New Roman"/>
          <w:lang w:val="en-US" w:eastAsia="en-GB"/>
        </w:rPr>
        <w:t xml:space="preserve">members </w:t>
      </w:r>
      <w:r>
        <w:rPr>
          <w:rFonts w:hint="default" w:ascii="Times New Roman" w:hAnsi="Times New Roman" w:cs="Times New Roman"/>
          <w:lang w:eastAsia="en-GB"/>
        </w:rPr>
        <w:t xml:space="preserve">John, Alec, Graham and </w:t>
      </w:r>
      <w:r>
        <w:rPr>
          <w:rFonts w:hint="default" w:ascii="Times New Roman" w:hAnsi="Times New Roman" w:cs="Times New Roman"/>
          <w:lang w:val="en-US" w:eastAsia="en-GB"/>
        </w:rPr>
        <w:t>myself</w:t>
      </w:r>
      <w:r>
        <w:rPr>
          <w:rFonts w:hint="default" w:ascii="Times New Roman" w:hAnsi="Times New Roman" w:cs="Times New Roman"/>
          <w:lang w:eastAsia="en-GB"/>
        </w:rPr>
        <w:t>, a special thanks needs to go to Graham for fitting a new light and pull switch, which makes life much easier.</w:t>
      </w:r>
    </w:p>
    <w:p w14:paraId="364A13BE">
      <w:pPr>
        <w:rPr>
          <w:rFonts w:hint="default" w:ascii="Times New Roman" w:hAnsi="Times New Roman" w:cs="Times New Roman"/>
          <w:b/>
          <w:bCs/>
          <w:sz w:val="28"/>
          <w:szCs w:val="28"/>
          <w:lang w:eastAsia="en-GB"/>
        </w:rPr>
      </w:pPr>
      <w:r>
        <w:rPr>
          <w:rFonts w:hint="default" w:ascii="Times New Roman" w:hAnsi="Times New Roman" w:cs="Times New Roman"/>
          <w:b/>
          <w:bCs/>
          <w:sz w:val="28"/>
          <w:szCs w:val="28"/>
          <w:lang w:eastAsia="en-GB"/>
        </w:rPr>
        <w:t>Look Forward</w:t>
      </w:r>
    </w:p>
    <w:p w14:paraId="6853C838">
      <w:pPr>
        <w:rPr>
          <w:rFonts w:hint="default" w:ascii="Times New Roman" w:hAnsi="Times New Roman" w:cs="Times New Roman"/>
          <w:lang w:eastAsia="en-GB"/>
        </w:rPr>
      </w:pPr>
      <w:r>
        <w:rPr>
          <w:rFonts w:hint="default" w:ascii="Times New Roman" w:hAnsi="Times New Roman" w:cs="Times New Roman"/>
          <w:lang w:eastAsia="en-GB"/>
        </w:rPr>
        <w:drawing>
          <wp:anchor distT="0" distB="0" distL="114300" distR="114300" simplePos="0" relativeHeight="251662336" behindDoc="1" locked="0" layoutInCell="1" allowOverlap="1">
            <wp:simplePos x="0" y="0"/>
            <wp:positionH relativeFrom="column">
              <wp:posOffset>0</wp:posOffset>
            </wp:positionH>
            <wp:positionV relativeFrom="paragraph">
              <wp:posOffset>3175</wp:posOffset>
            </wp:positionV>
            <wp:extent cx="1402715" cy="982980"/>
            <wp:effectExtent l="0" t="0" r="6985" b="8255"/>
            <wp:wrapTight wrapText="bothSides">
              <wp:wrapPolygon>
                <wp:start x="0" y="0"/>
                <wp:lineTo x="0" y="21363"/>
                <wp:lineTo x="21414" y="21363"/>
                <wp:lineTo x="21414" y="0"/>
                <wp:lineTo x="0" y="0"/>
              </wp:wrapPolygon>
            </wp:wrapTight>
            <wp:docPr id="15295974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597449"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1403024" cy="982709"/>
                    </a:xfrm>
                    <a:prstGeom prst="rect">
                      <a:avLst/>
                    </a:prstGeom>
                    <a:noFill/>
                  </pic:spPr>
                </pic:pic>
              </a:graphicData>
            </a:graphic>
          </wp:anchor>
        </w:drawing>
      </w:r>
      <w:r>
        <w:rPr>
          <w:rFonts w:hint="default" w:ascii="Times New Roman" w:hAnsi="Times New Roman" w:cs="Times New Roman"/>
          <w:lang w:eastAsia="en-GB"/>
        </w:rPr>
        <w:t xml:space="preserve">Early discussions have taken place into the possibility of starting a breakfast Club, Graham will outline his thought on the suggestion at the first Branch meeting after </w:t>
      </w:r>
      <w:r>
        <w:rPr>
          <w:rFonts w:hint="default" w:ascii="Times New Roman" w:hAnsi="Times New Roman" w:cs="Times New Roman"/>
          <w:lang w:val="en-US" w:eastAsia="en-GB"/>
        </w:rPr>
        <w:t>our</w:t>
      </w:r>
      <w:r>
        <w:rPr>
          <w:rFonts w:hint="default" w:ascii="Times New Roman" w:hAnsi="Times New Roman" w:cs="Times New Roman"/>
          <w:lang w:eastAsia="en-GB"/>
        </w:rPr>
        <w:t xml:space="preserve"> AGM. </w:t>
      </w:r>
      <w:r>
        <w:rPr>
          <w:rFonts w:hint="default" w:ascii="Times New Roman" w:hAnsi="Times New Roman" w:cs="Times New Roman"/>
          <w:lang w:val="en-US" w:eastAsia="en-GB"/>
        </w:rPr>
        <w:t>T</w:t>
      </w:r>
      <w:r>
        <w:rPr>
          <w:rFonts w:hint="default" w:ascii="Times New Roman" w:hAnsi="Times New Roman" w:cs="Times New Roman"/>
          <w:lang w:eastAsia="en-GB"/>
        </w:rPr>
        <w:t>he Steward</w:t>
      </w:r>
      <w:r>
        <w:rPr>
          <w:rFonts w:hint="default" w:ascii="Times New Roman" w:hAnsi="Times New Roman" w:cs="Times New Roman"/>
          <w:lang w:val="en-US" w:eastAsia="en-GB"/>
        </w:rPr>
        <w:t>s</w:t>
      </w:r>
      <w:r>
        <w:rPr>
          <w:rFonts w:hint="default" w:ascii="Times New Roman" w:hAnsi="Times New Roman" w:cs="Times New Roman"/>
          <w:lang w:eastAsia="en-GB"/>
        </w:rPr>
        <w:t xml:space="preserve"> and staff </w:t>
      </w:r>
      <w:r>
        <w:rPr>
          <w:rFonts w:hint="default" w:ascii="Times New Roman" w:hAnsi="Times New Roman" w:cs="Times New Roman"/>
          <w:lang w:val="en-US" w:eastAsia="en-GB"/>
        </w:rPr>
        <w:t xml:space="preserve">at the Legion Club </w:t>
      </w:r>
      <w:bookmarkStart w:id="0" w:name="_GoBack"/>
      <w:bookmarkEnd w:id="0"/>
      <w:r>
        <w:rPr>
          <w:rFonts w:hint="default" w:ascii="Times New Roman" w:hAnsi="Times New Roman" w:cs="Times New Roman"/>
          <w:lang w:eastAsia="en-GB"/>
        </w:rPr>
        <w:t>are enthusiastic, however it needs full discussion at Branch Committee discussion and approval to be planned.</w:t>
      </w:r>
    </w:p>
    <w:p w14:paraId="2CBC6157">
      <w:pPr>
        <w:rPr>
          <w:rFonts w:hint="default" w:ascii="Times New Roman" w:hAnsi="Times New Roman" w:cs="Times New Roman"/>
          <w:lang w:eastAsia="en-GB"/>
        </w:rPr>
      </w:pPr>
      <w:r>
        <w:rPr>
          <w:rFonts w:hint="default" w:ascii="Times New Roman" w:hAnsi="Times New Roman" w:cs="Times New Roman"/>
          <w:lang w:eastAsia="en-GB"/>
        </w:rPr>
        <w:drawing>
          <wp:anchor distT="0" distB="0" distL="114300" distR="114300" simplePos="0" relativeHeight="251666432" behindDoc="0" locked="0" layoutInCell="1" allowOverlap="1">
            <wp:simplePos x="0" y="0"/>
            <wp:positionH relativeFrom="margin">
              <wp:align>left</wp:align>
            </wp:positionH>
            <wp:positionV relativeFrom="paragraph">
              <wp:posOffset>149860</wp:posOffset>
            </wp:positionV>
            <wp:extent cx="1299210" cy="1127760"/>
            <wp:effectExtent l="0" t="0" r="0" b="0"/>
            <wp:wrapSquare wrapText="bothSides"/>
            <wp:docPr id="11361784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178407"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b="36516"/>
                    <a:stretch>
                      <a:fillRect/>
                    </a:stretch>
                  </pic:blipFill>
                  <pic:spPr>
                    <a:xfrm>
                      <a:off x="0" y="0"/>
                      <a:ext cx="1299210" cy="1127608"/>
                    </a:xfrm>
                    <a:prstGeom prst="rect">
                      <a:avLst/>
                    </a:prstGeom>
                    <a:noFill/>
                    <a:ln>
                      <a:noFill/>
                    </a:ln>
                  </pic:spPr>
                </pic:pic>
              </a:graphicData>
            </a:graphic>
          </wp:anchor>
        </w:drawing>
      </w:r>
    </w:p>
    <w:p w14:paraId="32FDC557">
      <w:pPr>
        <w:rPr>
          <w:rFonts w:hint="default" w:ascii="Times New Roman" w:hAnsi="Times New Roman" w:cs="Times New Roman"/>
          <w:lang w:eastAsia="en-GB"/>
        </w:rPr>
      </w:pPr>
      <w:r>
        <w:rPr>
          <w:rFonts w:hint="default" w:ascii="Times New Roman" w:hAnsi="Times New Roman" w:cs="Times New Roman"/>
          <w:lang w:eastAsia="en-GB"/>
        </w:rPr>
        <w:t>Discussion has also taken place relating to the suggestion of arranging an afternoon tea event in early December, further suggestions have been made that it could possible be considered as a 40s event, with music of that period, with an opportunity for people to dance, to be discussed.</w:t>
      </w:r>
    </w:p>
    <w:p w14:paraId="4753F9B8">
      <w:pPr>
        <w:rPr>
          <w:rFonts w:hint="default" w:ascii="Times New Roman" w:hAnsi="Times New Roman" w:cs="Times New Roman"/>
          <w:lang w:eastAsia="en-GB"/>
        </w:rPr>
      </w:pPr>
    </w:p>
    <w:p w14:paraId="65989035">
      <w:pPr>
        <w:rPr>
          <w:rFonts w:hint="default" w:ascii="Times New Roman" w:hAnsi="Times New Roman" w:cs="Times New Roman"/>
          <w:lang w:eastAsia="en-GB"/>
        </w:rPr>
      </w:pPr>
      <w:r>
        <w:rPr>
          <w:rFonts w:hint="default" w:ascii="Times New Roman" w:hAnsi="Times New Roman" w:cs="Times New Roman"/>
          <w:lang w:eastAsia="en-GB"/>
        </w:rPr>
        <w:t>Steve Bottom (Branch Secretary)</w:t>
      </w:r>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ptos">
    <w:altName w:val="SimSun"/>
    <w:panose1 w:val="00000000000000000000"/>
    <w:charset w:val="86"/>
    <w:family w:val="swiss"/>
    <w:pitch w:val="default"/>
    <w:sig w:usb0="00000000" w:usb1="00000000" w:usb2="00000000" w:usb3="00000000" w:csb0="0000019F" w:csb1="00000000"/>
  </w:font>
  <w:font w:name="Aptos">
    <w:altName w:val="Alex Brush"/>
    <w:panose1 w:val="00000000000000000000"/>
    <w:charset w:val="00"/>
    <w:family w:val="auto"/>
    <w:pitch w:val="default"/>
    <w:sig w:usb0="00000000" w:usb1="00000000" w:usb2="00000000" w:usb3="00000000" w:csb0="00000000" w:csb1="00000000"/>
  </w:font>
  <w:font w:name="Aptos Display">
    <w:altName w:val="Alex Brush"/>
    <w:panose1 w:val="00000000000000000000"/>
    <w:charset w:val="00"/>
    <w:family w:val="swiss"/>
    <w:pitch w:val="default"/>
    <w:sig w:usb0="00000000" w:usb1="00000000" w:usb2="00000000" w:usb3="00000000" w:csb0="0000019F" w:csb1="00000000"/>
  </w:font>
  <w:font w:name="等线 Light">
    <w:altName w:val="Alex Brush"/>
    <w:panose1 w:val="00000000000000000000"/>
    <w:charset w:val="00"/>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Alex Brush">
    <w:panose1 w:val="02000400000000000000"/>
    <w:charset w:val="00"/>
    <w:family w:val="auto"/>
    <w:pitch w:val="default"/>
    <w:sig w:usb0="800000AF" w:usb1="5000204A" w:usb2="00000000" w:usb3="00000000" w:csb0="20000011" w:csb1="00000000"/>
  </w:font>
  <w:font w:name="Microsoft YaHei">
    <w:panose1 w:val="020B0503020204020204"/>
    <w:charset w:val="86"/>
    <w:family w:val="auto"/>
    <w:pitch w:val="default"/>
    <w:sig w:usb0="80000287" w:usb1="2ACF3C50" w:usb2="00000016" w:usb3="00000000" w:csb0="0004001F" w:csb1="00000000"/>
  </w:font>
  <w:font w:name="Georgia">
    <w:panose1 w:val="02040502050405020303"/>
    <w:charset w:val="00"/>
    <w:family w:val="auto"/>
    <w:pitch w:val="default"/>
    <w:sig w:usb0="00000287" w:usb1="00000000" w:usb2="00000000" w:usb3="00000000" w:csb0="2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43C"/>
    <w:rsid w:val="000137A7"/>
    <w:rsid w:val="00023578"/>
    <w:rsid w:val="0002717D"/>
    <w:rsid w:val="00057787"/>
    <w:rsid w:val="00060CA2"/>
    <w:rsid w:val="00063CD7"/>
    <w:rsid w:val="0007185D"/>
    <w:rsid w:val="00082587"/>
    <w:rsid w:val="00082865"/>
    <w:rsid w:val="000D224B"/>
    <w:rsid w:val="0011079E"/>
    <w:rsid w:val="00110D9B"/>
    <w:rsid w:val="001125C8"/>
    <w:rsid w:val="00115668"/>
    <w:rsid w:val="001235AD"/>
    <w:rsid w:val="001607C4"/>
    <w:rsid w:val="001745AC"/>
    <w:rsid w:val="00184053"/>
    <w:rsid w:val="0019012D"/>
    <w:rsid w:val="001A633B"/>
    <w:rsid w:val="001E7059"/>
    <w:rsid w:val="00202A67"/>
    <w:rsid w:val="00212A9D"/>
    <w:rsid w:val="00230B01"/>
    <w:rsid w:val="00230B4D"/>
    <w:rsid w:val="00243687"/>
    <w:rsid w:val="002510B1"/>
    <w:rsid w:val="00255C19"/>
    <w:rsid w:val="00266907"/>
    <w:rsid w:val="00273328"/>
    <w:rsid w:val="00280778"/>
    <w:rsid w:val="00297578"/>
    <w:rsid w:val="00297EE2"/>
    <w:rsid w:val="002A0EC3"/>
    <w:rsid w:val="002A7DAE"/>
    <w:rsid w:val="002C5C22"/>
    <w:rsid w:val="002D4882"/>
    <w:rsid w:val="002E2D7B"/>
    <w:rsid w:val="002F18EE"/>
    <w:rsid w:val="003019AC"/>
    <w:rsid w:val="00307A3E"/>
    <w:rsid w:val="0032136A"/>
    <w:rsid w:val="0033479D"/>
    <w:rsid w:val="00336B95"/>
    <w:rsid w:val="00340A9A"/>
    <w:rsid w:val="00345561"/>
    <w:rsid w:val="003571F1"/>
    <w:rsid w:val="00366CB7"/>
    <w:rsid w:val="00375955"/>
    <w:rsid w:val="00396279"/>
    <w:rsid w:val="00396FFD"/>
    <w:rsid w:val="00397CFE"/>
    <w:rsid w:val="003A6E24"/>
    <w:rsid w:val="003D2C79"/>
    <w:rsid w:val="003E331C"/>
    <w:rsid w:val="004110C4"/>
    <w:rsid w:val="00414FB7"/>
    <w:rsid w:val="0043405F"/>
    <w:rsid w:val="00445193"/>
    <w:rsid w:val="00456C8E"/>
    <w:rsid w:val="004A5290"/>
    <w:rsid w:val="004B538E"/>
    <w:rsid w:val="004C001D"/>
    <w:rsid w:val="004C6BE3"/>
    <w:rsid w:val="004E2B80"/>
    <w:rsid w:val="004F0ECA"/>
    <w:rsid w:val="00521042"/>
    <w:rsid w:val="00523321"/>
    <w:rsid w:val="0052675F"/>
    <w:rsid w:val="0054093D"/>
    <w:rsid w:val="005443EA"/>
    <w:rsid w:val="00551743"/>
    <w:rsid w:val="00561CBF"/>
    <w:rsid w:val="005951ED"/>
    <w:rsid w:val="005A244C"/>
    <w:rsid w:val="005A62E9"/>
    <w:rsid w:val="005A733E"/>
    <w:rsid w:val="005B1247"/>
    <w:rsid w:val="005C4617"/>
    <w:rsid w:val="005D365A"/>
    <w:rsid w:val="00613EC8"/>
    <w:rsid w:val="0061681C"/>
    <w:rsid w:val="006179F8"/>
    <w:rsid w:val="00634A9C"/>
    <w:rsid w:val="006449A5"/>
    <w:rsid w:val="00645D3A"/>
    <w:rsid w:val="00663D7E"/>
    <w:rsid w:val="00666FB8"/>
    <w:rsid w:val="00673D9C"/>
    <w:rsid w:val="00693B7E"/>
    <w:rsid w:val="006B4BBF"/>
    <w:rsid w:val="006C5C1B"/>
    <w:rsid w:val="006D2C58"/>
    <w:rsid w:val="006D4EAA"/>
    <w:rsid w:val="006E3CE0"/>
    <w:rsid w:val="006F2A52"/>
    <w:rsid w:val="00704006"/>
    <w:rsid w:val="007059A6"/>
    <w:rsid w:val="00710308"/>
    <w:rsid w:val="00720985"/>
    <w:rsid w:val="00730DDB"/>
    <w:rsid w:val="007317E8"/>
    <w:rsid w:val="0073493F"/>
    <w:rsid w:val="00747FEC"/>
    <w:rsid w:val="0075413F"/>
    <w:rsid w:val="00762315"/>
    <w:rsid w:val="00766535"/>
    <w:rsid w:val="0078007B"/>
    <w:rsid w:val="00781C41"/>
    <w:rsid w:val="00790EC6"/>
    <w:rsid w:val="0079143C"/>
    <w:rsid w:val="007B2C62"/>
    <w:rsid w:val="007C2454"/>
    <w:rsid w:val="007C2F03"/>
    <w:rsid w:val="0080120F"/>
    <w:rsid w:val="00805EB4"/>
    <w:rsid w:val="008344B3"/>
    <w:rsid w:val="00835547"/>
    <w:rsid w:val="008364FF"/>
    <w:rsid w:val="00845E32"/>
    <w:rsid w:val="008808BC"/>
    <w:rsid w:val="008944FD"/>
    <w:rsid w:val="008A4E76"/>
    <w:rsid w:val="008A6E41"/>
    <w:rsid w:val="008F6076"/>
    <w:rsid w:val="009474F4"/>
    <w:rsid w:val="009552F6"/>
    <w:rsid w:val="00957254"/>
    <w:rsid w:val="00975FAA"/>
    <w:rsid w:val="009850F0"/>
    <w:rsid w:val="00997BE5"/>
    <w:rsid w:val="009A0D54"/>
    <w:rsid w:val="009A3052"/>
    <w:rsid w:val="009B67AC"/>
    <w:rsid w:val="009C07BC"/>
    <w:rsid w:val="009D7C61"/>
    <w:rsid w:val="009E2AA8"/>
    <w:rsid w:val="009E33D0"/>
    <w:rsid w:val="00A13AFA"/>
    <w:rsid w:val="00A2065A"/>
    <w:rsid w:val="00A269CA"/>
    <w:rsid w:val="00A4020D"/>
    <w:rsid w:val="00A65689"/>
    <w:rsid w:val="00A747DF"/>
    <w:rsid w:val="00A858DE"/>
    <w:rsid w:val="00AA2403"/>
    <w:rsid w:val="00AA344E"/>
    <w:rsid w:val="00AA5800"/>
    <w:rsid w:val="00AB11CF"/>
    <w:rsid w:val="00AB1C81"/>
    <w:rsid w:val="00AB35AF"/>
    <w:rsid w:val="00AC003A"/>
    <w:rsid w:val="00AF091D"/>
    <w:rsid w:val="00AF43BE"/>
    <w:rsid w:val="00B0067F"/>
    <w:rsid w:val="00B207E9"/>
    <w:rsid w:val="00B64448"/>
    <w:rsid w:val="00B666C8"/>
    <w:rsid w:val="00B74702"/>
    <w:rsid w:val="00B83384"/>
    <w:rsid w:val="00B95DF6"/>
    <w:rsid w:val="00BA7E3F"/>
    <w:rsid w:val="00BB0BF8"/>
    <w:rsid w:val="00BD2976"/>
    <w:rsid w:val="00BE13F9"/>
    <w:rsid w:val="00BE2A59"/>
    <w:rsid w:val="00BE4E66"/>
    <w:rsid w:val="00C02663"/>
    <w:rsid w:val="00C07117"/>
    <w:rsid w:val="00C1025C"/>
    <w:rsid w:val="00C50F02"/>
    <w:rsid w:val="00C524D7"/>
    <w:rsid w:val="00C526E0"/>
    <w:rsid w:val="00C64ECF"/>
    <w:rsid w:val="00C8406C"/>
    <w:rsid w:val="00CB453A"/>
    <w:rsid w:val="00CC6F0B"/>
    <w:rsid w:val="00CE5208"/>
    <w:rsid w:val="00CF3FD4"/>
    <w:rsid w:val="00D024C9"/>
    <w:rsid w:val="00D2461B"/>
    <w:rsid w:val="00D418D4"/>
    <w:rsid w:val="00D505A8"/>
    <w:rsid w:val="00D5527A"/>
    <w:rsid w:val="00D61C88"/>
    <w:rsid w:val="00D6238E"/>
    <w:rsid w:val="00D62B40"/>
    <w:rsid w:val="00D64F3F"/>
    <w:rsid w:val="00D74536"/>
    <w:rsid w:val="00D81D26"/>
    <w:rsid w:val="00DA1BDE"/>
    <w:rsid w:val="00DB0F19"/>
    <w:rsid w:val="00DB26C5"/>
    <w:rsid w:val="00DB58B6"/>
    <w:rsid w:val="00DD2584"/>
    <w:rsid w:val="00DE0230"/>
    <w:rsid w:val="00DE03A9"/>
    <w:rsid w:val="00E02DA8"/>
    <w:rsid w:val="00E04272"/>
    <w:rsid w:val="00E05583"/>
    <w:rsid w:val="00E10FFD"/>
    <w:rsid w:val="00E12162"/>
    <w:rsid w:val="00E2783B"/>
    <w:rsid w:val="00E30EA4"/>
    <w:rsid w:val="00E4151E"/>
    <w:rsid w:val="00E4185B"/>
    <w:rsid w:val="00E447BB"/>
    <w:rsid w:val="00E464CC"/>
    <w:rsid w:val="00E5477E"/>
    <w:rsid w:val="00E57916"/>
    <w:rsid w:val="00E60E1E"/>
    <w:rsid w:val="00E67F49"/>
    <w:rsid w:val="00E71375"/>
    <w:rsid w:val="00E72996"/>
    <w:rsid w:val="00E72D11"/>
    <w:rsid w:val="00E76795"/>
    <w:rsid w:val="00E863CA"/>
    <w:rsid w:val="00E91AEB"/>
    <w:rsid w:val="00EC0F29"/>
    <w:rsid w:val="00ED3A4A"/>
    <w:rsid w:val="00EF11E2"/>
    <w:rsid w:val="00F0025D"/>
    <w:rsid w:val="00F02A06"/>
    <w:rsid w:val="00F1368E"/>
    <w:rsid w:val="00F17470"/>
    <w:rsid w:val="00F55849"/>
    <w:rsid w:val="00F577DF"/>
    <w:rsid w:val="00F67235"/>
    <w:rsid w:val="00F725CF"/>
    <w:rsid w:val="00FA2240"/>
    <w:rsid w:val="00FB719D"/>
    <w:rsid w:val="00FD0AF0"/>
    <w:rsid w:val="00FD5743"/>
    <w:rsid w:val="00FD6B70"/>
    <w:rsid w:val="00FE0623"/>
    <w:rsid w:val="00FF762E"/>
    <w:rsid w:val="62DA5AF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GB" w:eastAsia="en-US" w:bidi="ar-SA"/>
      <w14:ligatures w14:val="standardContextual"/>
    </w:rPr>
  </w:style>
  <w:style w:type="paragraph" w:styleId="2">
    <w:name w:val="heading 1"/>
    <w:basedOn w:val="1"/>
    <w:next w:val="1"/>
    <w:link w:val="19"/>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21"/>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22"/>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3"/>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4"/>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5"/>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7"/>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footer"/>
    <w:basedOn w:val="1"/>
    <w:link w:val="38"/>
    <w:unhideWhenUsed/>
    <w:uiPriority w:val="99"/>
    <w:pPr>
      <w:tabs>
        <w:tab w:val="center" w:pos="4513"/>
        <w:tab w:val="right" w:pos="9026"/>
      </w:tabs>
      <w:spacing w:after="0" w:line="240" w:lineRule="auto"/>
    </w:pPr>
  </w:style>
  <w:style w:type="paragraph" w:styleId="14">
    <w:name w:val="header"/>
    <w:basedOn w:val="1"/>
    <w:link w:val="37"/>
    <w:unhideWhenUsed/>
    <w:uiPriority w:val="99"/>
    <w:pPr>
      <w:tabs>
        <w:tab w:val="center" w:pos="4513"/>
        <w:tab w:val="right" w:pos="9026"/>
      </w:tabs>
      <w:spacing w:after="0" w:line="240" w:lineRule="auto"/>
    </w:pPr>
  </w:style>
  <w:style w:type="paragraph" w:styleId="15">
    <w:name w:val="Normal (Web)"/>
    <w:basedOn w:val="1"/>
    <w:unhideWhenUsed/>
    <w:qFormat/>
    <w:uiPriority w:val="99"/>
    <w:pPr>
      <w:spacing w:before="100" w:beforeAutospacing="1" w:after="100" w:afterAutospacing="1" w:line="240" w:lineRule="auto"/>
    </w:pPr>
    <w:rPr>
      <w:rFonts w:ascii="Times New Roman" w:hAnsi="Times New Roman" w:cs="Times New Roman" w:eastAsiaTheme="minorEastAsia"/>
      <w:kern w:val="0"/>
      <w:sz w:val="24"/>
      <w:szCs w:val="24"/>
      <w:lang w:eastAsia="en-GB"/>
      <w14:ligatures w14:val="none"/>
    </w:rPr>
  </w:style>
  <w:style w:type="character" w:styleId="16">
    <w:name w:val="Strong"/>
    <w:basedOn w:val="11"/>
    <w:qFormat/>
    <w:uiPriority w:val="22"/>
    <w:rPr>
      <w:b/>
      <w:bCs/>
    </w:rPr>
  </w:style>
  <w:style w:type="paragraph" w:styleId="17">
    <w:name w:val="Subtitle"/>
    <w:basedOn w:val="1"/>
    <w:next w:val="1"/>
    <w:link w:val="29"/>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8">
    <w:name w:val="Title"/>
    <w:basedOn w:val="1"/>
    <w:next w:val="1"/>
    <w:link w:val="28"/>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9">
    <w:name w:val="Heading 1 Char"/>
    <w:basedOn w:val="11"/>
    <w:link w:val="2"/>
    <w:qFormat/>
    <w:uiPriority w:val="9"/>
    <w:rPr>
      <w:rFonts w:asciiTheme="majorHAnsi" w:hAnsiTheme="majorHAnsi" w:eastAsiaTheme="majorEastAsia" w:cstheme="majorBidi"/>
      <w:color w:val="104862" w:themeColor="accent1" w:themeShade="BF"/>
      <w:sz w:val="40"/>
      <w:szCs w:val="40"/>
    </w:rPr>
  </w:style>
  <w:style w:type="character" w:customStyle="1" w:styleId="20">
    <w:name w:val="Heading 2 Char"/>
    <w:basedOn w:val="11"/>
    <w:link w:val="3"/>
    <w:semiHidden/>
    <w:uiPriority w:val="9"/>
    <w:rPr>
      <w:rFonts w:asciiTheme="majorHAnsi" w:hAnsiTheme="majorHAnsi" w:eastAsiaTheme="majorEastAsia" w:cstheme="majorBidi"/>
      <w:color w:val="104862" w:themeColor="accent1" w:themeShade="BF"/>
      <w:sz w:val="32"/>
      <w:szCs w:val="32"/>
    </w:rPr>
  </w:style>
  <w:style w:type="character" w:customStyle="1" w:styleId="21">
    <w:name w:val="Heading 3 Char"/>
    <w:basedOn w:val="11"/>
    <w:link w:val="4"/>
    <w:semiHidden/>
    <w:qFormat/>
    <w:uiPriority w:val="9"/>
    <w:rPr>
      <w:rFonts w:eastAsiaTheme="majorEastAsia" w:cstheme="majorBidi"/>
      <w:color w:val="104862" w:themeColor="accent1" w:themeShade="BF"/>
      <w:sz w:val="28"/>
      <w:szCs w:val="28"/>
    </w:rPr>
  </w:style>
  <w:style w:type="character" w:customStyle="1" w:styleId="22">
    <w:name w:val="Heading 4 Char"/>
    <w:basedOn w:val="11"/>
    <w:link w:val="5"/>
    <w:semiHidden/>
    <w:qFormat/>
    <w:uiPriority w:val="9"/>
    <w:rPr>
      <w:rFonts w:eastAsiaTheme="majorEastAsia" w:cstheme="majorBidi"/>
      <w:i/>
      <w:iCs/>
      <w:color w:val="104862" w:themeColor="accent1" w:themeShade="BF"/>
    </w:rPr>
  </w:style>
  <w:style w:type="character" w:customStyle="1" w:styleId="23">
    <w:name w:val="Heading 5 Char"/>
    <w:basedOn w:val="11"/>
    <w:link w:val="6"/>
    <w:semiHidden/>
    <w:uiPriority w:val="9"/>
    <w:rPr>
      <w:rFonts w:eastAsiaTheme="majorEastAsia" w:cstheme="majorBidi"/>
      <w:color w:val="104862" w:themeColor="accent1" w:themeShade="BF"/>
    </w:rPr>
  </w:style>
  <w:style w:type="character" w:customStyle="1" w:styleId="24">
    <w:name w:val="Heading 6 Ch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5">
    <w:name w:val="Heading 7 Ch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Heading 8 Ch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7">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8">
    <w:name w:val="Title Char"/>
    <w:basedOn w:val="11"/>
    <w:link w:val="18"/>
    <w:qFormat/>
    <w:uiPriority w:val="10"/>
    <w:rPr>
      <w:rFonts w:asciiTheme="majorHAnsi" w:hAnsiTheme="majorHAnsi" w:eastAsiaTheme="majorEastAsia" w:cstheme="majorBidi"/>
      <w:spacing w:val="-10"/>
      <w:kern w:val="28"/>
      <w:sz w:val="56"/>
      <w:szCs w:val="56"/>
    </w:rPr>
  </w:style>
  <w:style w:type="character" w:customStyle="1" w:styleId="29">
    <w:name w:val="Subtitle Char"/>
    <w:basedOn w:val="11"/>
    <w:link w:val="17"/>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Quote Char"/>
    <w:basedOn w:val="11"/>
    <w:link w:val="30"/>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Intense Emphasis"/>
    <w:basedOn w:val="11"/>
    <w:qFormat/>
    <w:uiPriority w:val="21"/>
    <w:rPr>
      <w:i/>
      <w:iCs/>
      <w:color w:val="104862" w:themeColor="accent1" w:themeShade="BF"/>
    </w:rPr>
  </w:style>
  <w:style w:type="paragraph" w:styleId="34">
    <w:name w:val="Intense Quote"/>
    <w:basedOn w:val="1"/>
    <w:next w:val="1"/>
    <w:link w:val="35"/>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5">
    <w:name w:val="Intense Quote Char"/>
    <w:basedOn w:val="11"/>
    <w:link w:val="34"/>
    <w:qFormat/>
    <w:uiPriority w:val="30"/>
    <w:rPr>
      <w:i/>
      <w:iCs/>
      <w:color w:val="104862" w:themeColor="accent1" w:themeShade="BF"/>
    </w:rPr>
  </w:style>
  <w:style w:type="character" w:customStyle="1" w:styleId="36">
    <w:name w:val="Intense Reference"/>
    <w:basedOn w:val="11"/>
    <w:qFormat/>
    <w:uiPriority w:val="32"/>
    <w:rPr>
      <w:b/>
      <w:bCs/>
      <w:smallCaps/>
      <w:color w:val="104862" w:themeColor="accent1" w:themeShade="BF"/>
      <w:spacing w:val="5"/>
    </w:rPr>
  </w:style>
  <w:style w:type="character" w:customStyle="1" w:styleId="37">
    <w:name w:val="Header Char"/>
    <w:basedOn w:val="11"/>
    <w:link w:val="14"/>
    <w:uiPriority w:val="99"/>
  </w:style>
  <w:style w:type="character" w:customStyle="1" w:styleId="38">
    <w:name w:val="Footer Char"/>
    <w:basedOn w:val="11"/>
    <w:link w:val="13"/>
    <w:qFormat/>
    <w:uiPriority w:val="99"/>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10.pn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pn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DB9022-43A7-4E64-B30A-58FB7B9D0FA4}">
  <ds:schemaRefs/>
</ds:datastoreItem>
</file>

<file path=docProps/app.xml><?xml version="1.0" encoding="utf-8"?>
<Properties xmlns="http://schemas.openxmlformats.org/officeDocument/2006/extended-properties" xmlns:vt="http://schemas.openxmlformats.org/officeDocument/2006/docPropsVTypes">
  <Template>Normal</Template>
  <Pages>2</Pages>
  <Words>580</Words>
  <Characters>3312</Characters>
  <Lines>27</Lines>
  <Paragraphs>7</Paragraphs>
  <TotalTime>9</TotalTime>
  <ScaleCrop>false</ScaleCrop>
  <LinksUpToDate>false</LinksUpToDate>
  <CharactersWithSpaces>3885</CharactersWithSpaces>
  <Application>WPS Office_12.2.0.23202_F1E327BC-269C-435d-A152-05C5408002CA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2026-09-17T09:32:00Z</dcterms:created>
  <dc:creator>Stephen Bottom</dc:creator>
  <cp:lastModifiedBy>WPS_1718370744</cp:lastModifiedBy>
  <dcterms:modified xsi:type="dcterms:W3CDTF">2026-09-25T10:34:18Z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2057-12.2.0.23202</vt:lpwstr>
  </property>
  <property fmtid="{D5CDD505-2E9C-101B-9397-08002B2CF9AE}" pid="3" name="ICV">
    <vt:lpwstr>BAAF4A69CDCE47C08791F2B667455299_13</vt:lpwstr>
  </property>
</Properties>
</file>