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385F" w14:textId="0DC4ECC5" w:rsidR="002612CB" w:rsidRDefault="00ED4656" w:rsidP="00ED4656">
      <w:pPr>
        <w:tabs>
          <w:tab w:val="left" w:pos="950"/>
          <w:tab w:val="left" w:pos="5540"/>
        </w:tabs>
        <w:rPr>
          <w:rFonts w:ascii="Arial" w:hAnsi="Arial" w:cs="Arial"/>
          <w:noProof/>
          <w:lang w:eastAsia="en-GB"/>
        </w:rPr>
      </w:pPr>
      <w:r>
        <w:rPr>
          <w:rFonts w:ascii="Arial" w:hAnsi="Arial" w:cs="Arial"/>
          <w:noProof/>
          <w:lang w:eastAsia="en-GB"/>
        </w:rPr>
        <w:drawing>
          <wp:anchor distT="0" distB="0" distL="114300" distR="114300" simplePos="0" relativeHeight="251661312" behindDoc="0" locked="0" layoutInCell="1" allowOverlap="1" wp14:anchorId="35A28866" wp14:editId="56BBEFCC">
            <wp:simplePos x="0" y="0"/>
            <wp:positionH relativeFrom="margin">
              <wp:align>left</wp:align>
            </wp:positionH>
            <wp:positionV relativeFrom="paragraph">
              <wp:posOffset>114300</wp:posOffset>
            </wp:positionV>
            <wp:extent cx="1747408" cy="1263259"/>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7408" cy="1263259"/>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62336" behindDoc="0" locked="0" layoutInCell="1" allowOverlap="1" wp14:anchorId="7B4CAAC0" wp14:editId="0D587125">
            <wp:simplePos x="0" y="0"/>
            <wp:positionH relativeFrom="margin">
              <wp:align>right</wp:align>
            </wp:positionH>
            <wp:positionV relativeFrom="paragraph">
              <wp:posOffset>82550</wp:posOffset>
            </wp:positionV>
            <wp:extent cx="2404110" cy="129540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4110" cy="1295400"/>
                    </a:xfrm>
                    <a:prstGeom prst="rect">
                      <a:avLst/>
                    </a:prstGeom>
                  </pic:spPr>
                </pic:pic>
              </a:graphicData>
            </a:graphic>
          </wp:anchor>
        </w:drawing>
      </w:r>
      <w:r w:rsidR="009B1367" w:rsidRPr="0069022E">
        <w:rPr>
          <w:rFonts w:ascii="Arial" w:hAnsi="Arial" w:cs="Arial"/>
          <w:noProof/>
          <w:lang w:eastAsia="en-GB"/>
        </w:rPr>
        <w:t xml:space="preserve">    </w:t>
      </w:r>
      <w:r>
        <w:rPr>
          <w:noProof/>
        </w:rPr>
        <mc:AlternateContent>
          <mc:Choice Requires="wps">
            <w:drawing>
              <wp:inline distT="0" distB="0" distL="0" distR="0" wp14:anchorId="23573D73" wp14:editId="64DD23DD">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31DC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aF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p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EUGhe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9B1367" w:rsidRPr="0069022E">
        <w:rPr>
          <w:rFonts w:ascii="Arial" w:hAnsi="Arial" w:cs="Arial"/>
          <w:noProof/>
          <w:lang w:eastAsia="en-GB"/>
        </w:rPr>
        <w:t xml:space="preserve">      </w:t>
      </w:r>
      <w:r>
        <w:rPr>
          <w:rFonts w:ascii="Arial" w:hAnsi="Arial" w:cs="Arial"/>
          <w:noProof/>
          <w:lang w:eastAsia="en-GB"/>
        </w:rPr>
        <w:tab/>
      </w:r>
    </w:p>
    <w:p w14:paraId="1C127D71" w14:textId="50EE61DC" w:rsidR="002612CB" w:rsidRDefault="002612CB" w:rsidP="002612CB">
      <w:pPr>
        <w:tabs>
          <w:tab w:val="left" w:pos="950"/>
          <w:tab w:val="center" w:pos="4513"/>
        </w:tabs>
        <w:rPr>
          <w:rFonts w:ascii="Arial" w:hAnsi="Arial" w:cs="Arial"/>
          <w:noProof/>
          <w:lang w:eastAsia="en-GB"/>
        </w:rPr>
      </w:pPr>
    </w:p>
    <w:p w14:paraId="52810064" w14:textId="12390C4D" w:rsidR="002612CB" w:rsidRDefault="00ED4656" w:rsidP="00ED4656">
      <w:pPr>
        <w:tabs>
          <w:tab w:val="left" w:pos="3090"/>
        </w:tabs>
        <w:rPr>
          <w:rFonts w:ascii="Arial" w:hAnsi="Arial" w:cs="Arial"/>
          <w:noProof/>
          <w:lang w:eastAsia="en-GB"/>
        </w:rPr>
      </w:pPr>
      <w:r>
        <w:rPr>
          <w:rFonts w:ascii="Arial" w:hAnsi="Arial" w:cs="Arial"/>
          <w:noProof/>
          <w:lang w:eastAsia="en-GB"/>
        </w:rPr>
        <w:tab/>
      </w:r>
    </w:p>
    <w:p w14:paraId="3AC06661" w14:textId="0C6324A2" w:rsidR="0017553E" w:rsidRPr="0069022E" w:rsidRDefault="009B1367" w:rsidP="002612CB">
      <w:pPr>
        <w:tabs>
          <w:tab w:val="left" w:pos="950"/>
          <w:tab w:val="center" w:pos="4513"/>
        </w:tabs>
        <w:rPr>
          <w:rFonts w:ascii="Arial" w:hAnsi="Arial" w:cs="Arial"/>
          <w:noProof/>
          <w:lang w:eastAsia="en-GB"/>
        </w:rPr>
      </w:pPr>
      <w:r w:rsidRPr="0069022E">
        <w:rPr>
          <w:rFonts w:ascii="Arial" w:hAnsi="Arial" w:cs="Arial"/>
          <w:noProof/>
          <w:lang w:eastAsia="en-GB"/>
        </w:rPr>
        <w:t xml:space="preserve">          </w:t>
      </w:r>
    </w:p>
    <w:p w14:paraId="45DDF1E4" w14:textId="77777777" w:rsidR="00FB5078" w:rsidRDefault="00FB5078" w:rsidP="00FB5078">
      <w:pPr>
        <w:pBdr>
          <w:bottom w:val="single" w:sz="6" w:space="1" w:color="auto"/>
        </w:pBdr>
      </w:pPr>
    </w:p>
    <w:p w14:paraId="6E958BE5" w14:textId="77777777" w:rsidR="00FB5078" w:rsidRDefault="00FB5078" w:rsidP="00FB5078">
      <w:pPr>
        <w:jc w:val="center"/>
        <w:rPr>
          <w:rFonts w:ascii="Arial" w:hAnsi="Arial" w:cs="Arial"/>
          <w:sz w:val="72"/>
          <w:szCs w:val="72"/>
        </w:rPr>
      </w:pPr>
      <w:r>
        <w:rPr>
          <w:rFonts w:ascii="Arial" w:hAnsi="Arial" w:cs="Arial"/>
          <w:sz w:val="72"/>
          <w:szCs w:val="72"/>
        </w:rPr>
        <w:t>THE ROYAL</w:t>
      </w:r>
    </w:p>
    <w:p w14:paraId="7A24C8BF" w14:textId="77777777" w:rsidR="00FB5078" w:rsidRDefault="00FB5078" w:rsidP="00FB5078">
      <w:pPr>
        <w:jc w:val="center"/>
        <w:rPr>
          <w:rFonts w:ascii="Arial" w:hAnsi="Arial" w:cs="Arial"/>
          <w:sz w:val="72"/>
          <w:szCs w:val="72"/>
        </w:rPr>
      </w:pPr>
      <w:r>
        <w:rPr>
          <w:rFonts w:ascii="Arial" w:hAnsi="Arial" w:cs="Arial"/>
          <w:sz w:val="72"/>
          <w:szCs w:val="72"/>
        </w:rPr>
        <w:t xml:space="preserve">BRITISH LEGION </w:t>
      </w:r>
    </w:p>
    <w:p w14:paraId="703651A0" w14:textId="77777777" w:rsidR="00FB5078" w:rsidRDefault="00FB5078" w:rsidP="00FB5078">
      <w:pPr>
        <w:pBdr>
          <w:bottom w:val="single" w:sz="6" w:space="1" w:color="auto"/>
        </w:pBdr>
        <w:jc w:val="center"/>
        <w:rPr>
          <w:rFonts w:ascii="Arial" w:hAnsi="Arial" w:cs="Arial"/>
          <w:sz w:val="72"/>
          <w:szCs w:val="72"/>
        </w:rPr>
      </w:pPr>
      <w:r>
        <w:rPr>
          <w:rFonts w:ascii="Arial" w:hAnsi="Arial" w:cs="Arial"/>
          <w:sz w:val="72"/>
          <w:szCs w:val="72"/>
        </w:rPr>
        <w:t>WOMEN’S SECTION</w:t>
      </w:r>
    </w:p>
    <w:p w14:paraId="6EE66C45" w14:textId="77777777" w:rsidR="00FB5078" w:rsidRDefault="00FB5078" w:rsidP="00FB5078">
      <w:pPr>
        <w:jc w:val="center"/>
        <w:rPr>
          <w:rFonts w:ascii="Arial" w:hAnsi="Arial" w:cs="Arial"/>
        </w:rPr>
      </w:pPr>
    </w:p>
    <w:p w14:paraId="18D48ABB" w14:textId="77777777" w:rsidR="00FB5078" w:rsidRDefault="00FB5078" w:rsidP="00FB5078">
      <w:pPr>
        <w:jc w:val="center"/>
        <w:rPr>
          <w:rFonts w:ascii="Arial" w:hAnsi="Arial" w:cs="Arial"/>
        </w:rPr>
      </w:pPr>
      <w:r>
        <w:rPr>
          <w:rFonts w:ascii="Arial" w:hAnsi="Arial" w:cs="Arial"/>
          <w:noProof/>
          <w:lang w:eastAsia="en-GB"/>
        </w:rPr>
        <w:drawing>
          <wp:inline distT="0" distB="0" distL="0" distR="0" wp14:anchorId="5D4C0411" wp14:editId="4844EB19">
            <wp:extent cx="2404335"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Logo Blue &amp; Gold - High R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819" cy="1296200"/>
                    </a:xfrm>
                    <a:prstGeom prst="rect">
                      <a:avLst/>
                    </a:prstGeom>
                  </pic:spPr>
                </pic:pic>
              </a:graphicData>
            </a:graphic>
          </wp:inline>
        </w:drawing>
      </w:r>
    </w:p>
    <w:p w14:paraId="6398D762" w14:textId="77777777" w:rsidR="00FB5078" w:rsidRDefault="00FB5078" w:rsidP="00FB5078">
      <w:pPr>
        <w:pBdr>
          <w:bottom w:val="single" w:sz="6" w:space="1" w:color="auto"/>
        </w:pBdr>
        <w:rPr>
          <w:rFonts w:ascii="Arial" w:hAnsi="Arial" w:cs="Arial"/>
        </w:rPr>
      </w:pPr>
    </w:p>
    <w:p w14:paraId="6F9D7740" w14:textId="77777777" w:rsidR="00327234" w:rsidRDefault="00FB5078" w:rsidP="00FB5078">
      <w:pPr>
        <w:jc w:val="center"/>
        <w:rPr>
          <w:rFonts w:ascii="Arial" w:hAnsi="Arial" w:cs="Arial"/>
          <w:sz w:val="52"/>
          <w:szCs w:val="52"/>
        </w:rPr>
      </w:pPr>
      <w:r>
        <w:rPr>
          <w:rFonts w:ascii="Arial" w:hAnsi="Arial" w:cs="Arial"/>
          <w:sz w:val="52"/>
          <w:szCs w:val="52"/>
        </w:rPr>
        <w:t xml:space="preserve">VIRTUAL AGM </w:t>
      </w:r>
    </w:p>
    <w:p w14:paraId="798BB6B8" w14:textId="2CEBDD81" w:rsidR="00FB5078" w:rsidRDefault="00327234" w:rsidP="00FB5078">
      <w:pPr>
        <w:jc w:val="center"/>
        <w:rPr>
          <w:rFonts w:ascii="Arial" w:hAnsi="Arial" w:cs="Arial"/>
          <w:sz w:val="52"/>
          <w:szCs w:val="52"/>
        </w:rPr>
      </w:pPr>
      <w:r>
        <w:rPr>
          <w:rFonts w:ascii="Arial" w:hAnsi="Arial" w:cs="Arial"/>
          <w:sz w:val="52"/>
          <w:szCs w:val="52"/>
        </w:rPr>
        <w:t>WOMEN’S SECTION CONFERENCE</w:t>
      </w:r>
    </w:p>
    <w:p w14:paraId="6DC261D1" w14:textId="121E0F03" w:rsidR="00F302C3" w:rsidRPr="00F302C3" w:rsidRDefault="00F302C3" w:rsidP="00FB5078">
      <w:pPr>
        <w:jc w:val="center"/>
        <w:rPr>
          <w:rFonts w:ascii="Arial" w:hAnsi="Arial" w:cs="Arial"/>
          <w:sz w:val="24"/>
          <w:szCs w:val="24"/>
        </w:rPr>
      </w:pPr>
      <w:r w:rsidRPr="00F302C3">
        <w:rPr>
          <w:rFonts w:ascii="Arial" w:hAnsi="Arial" w:cs="Arial"/>
          <w:sz w:val="24"/>
          <w:szCs w:val="24"/>
        </w:rPr>
        <w:t>10:00AM – 1</w:t>
      </w:r>
      <w:r w:rsidR="00C60742">
        <w:rPr>
          <w:rFonts w:ascii="Arial" w:hAnsi="Arial" w:cs="Arial"/>
          <w:sz w:val="24"/>
          <w:szCs w:val="24"/>
        </w:rPr>
        <w:t>1</w:t>
      </w:r>
      <w:r w:rsidRPr="00F302C3">
        <w:rPr>
          <w:rFonts w:ascii="Arial" w:hAnsi="Arial" w:cs="Arial"/>
          <w:sz w:val="24"/>
          <w:szCs w:val="24"/>
        </w:rPr>
        <w:t>:</w:t>
      </w:r>
      <w:r w:rsidR="00C60742">
        <w:rPr>
          <w:rFonts w:ascii="Arial" w:hAnsi="Arial" w:cs="Arial"/>
          <w:sz w:val="24"/>
          <w:szCs w:val="24"/>
        </w:rPr>
        <w:t>0</w:t>
      </w:r>
      <w:r w:rsidRPr="00F302C3">
        <w:rPr>
          <w:rFonts w:ascii="Arial" w:hAnsi="Arial" w:cs="Arial"/>
          <w:sz w:val="24"/>
          <w:szCs w:val="24"/>
        </w:rPr>
        <w:t xml:space="preserve">0PM MICROSOFT TEAMS </w:t>
      </w:r>
    </w:p>
    <w:p w14:paraId="7FEDB52A" w14:textId="14148996" w:rsidR="00FB5078" w:rsidRPr="00F302C3" w:rsidRDefault="00546711" w:rsidP="00FB5078">
      <w:pPr>
        <w:jc w:val="center"/>
        <w:rPr>
          <w:rFonts w:ascii="Arial" w:hAnsi="Arial" w:cs="Arial"/>
          <w:sz w:val="24"/>
          <w:szCs w:val="24"/>
        </w:rPr>
      </w:pPr>
      <w:r w:rsidRPr="00F302C3">
        <w:rPr>
          <w:rFonts w:ascii="Arial" w:hAnsi="Arial" w:cs="Arial"/>
          <w:sz w:val="24"/>
          <w:szCs w:val="24"/>
        </w:rPr>
        <w:t>2</w:t>
      </w:r>
      <w:r w:rsidR="00C60742">
        <w:rPr>
          <w:rFonts w:ascii="Arial" w:hAnsi="Arial" w:cs="Arial"/>
          <w:sz w:val="24"/>
          <w:szCs w:val="24"/>
        </w:rPr>
        <w:t>2</w:t>
      </w:r>
      <w:r w:rsidR="00C60742">
        <w:rPr>
          <w:rFonts w:ascii="Arial" w:hAnsi="Arial" w:cs="Arial"/>
          <w:sz w:val="24"/>
          <w:szCs w:val="24"/>
          <w:vertAlign w:val="superscript"/>
        </w:rPr>
        <w:t>nd</w:t>
      </w:r>
      <w:r w:rsidRPr="00F302C3">
        <w:rPr>
          <w:rFonts w:ascii="Arial" w:hAnsi="Arial" w:cs="Arial"/>
          <w:sz w:val="24"/>
          <w:szCs w:val="24"/>
        </w:rPr>
        <w:t xml:space="preserve"> </w:t>
      </w:r>
      <w:r w:rsidR="00327234" w:rsidRPr="00F302C3">
        <w:rPr>
          <w:rFonts w:ascii="Arial" w:hAnsi="Arial" w:cs="Arial"/>
          <w:sz w:val="24"/>
          <w:szCs w:val="24"/>
        </w:rPr>
        <w:t>JANUARY 202</w:t>
      </w:r>
      <w:r w:rsidR="00C60742">
        <w:rPr>
          <w:rFonts w:ascii="Arial" w:hAnsi="Arial" w:cs="Arial"/>
          <w:sz w:val="24"/>
          <w:szCs w:val="24"/>
        </w:rPr>
        <w:t>2</w:t>
      </w:r>
    </w:p>
    <w:p w14:paraId="20E49D8E" w14:textId="7FEE74EF" w:rsidR="0017553E" w:rsidRPr="0069022E" w:rsidRDefault="0017553E" w:rsidP="00FB5078">
      <w:pPr>
        <w:jc w:val="center"/>
        <w:rPr>
          <w:rFonts w:ascii="Arial" w:hAnsi="Arial" w:cs="Arial"/>
          <w:noProof/>
          <w:sz w:val="24"/>
          <w:szCs w:val="24"/>
          <w:lang w:eastAsia="en-GB"/>
        </w:rPr>
      </w:pPr>
    </w:p>
    <w:p w14:paraId="60E8B29C" w14:textId="77777777" w:rsidR="00F33FC8" w:rsidRDefault="00F33FC8" w:rsidP="00327234">
      <w:pPr>
        <w:spacing w:after="0" w:line="240" w:lineRule="auto"/>
        <w:jc w:val="center"/>
        <w:rPr>
          <w:rFonts w:ascii="Calibri" w:hAnsi="Calibri" w:cs="Calibri"/>
          <w:b/>
          <w:noProof/>
          <w:sz w:val="24"/>
          <w:szCs w:val="24"/>
          <w:lang w:eastAsia="en-GB"/>
        </w:rPr>
      </w:pPr>
    </w:p>
    <w:p w14:paraId="0B5620FC" w14:textId="77777777" w:rsidR="00F33FC8" w:rsidRDefault="00F33FC8" w:rsidP="00327234">
      <w:pPr>
        <w:spacing w:after="0" w:line="240" w:lineRule="auto"/>
        <w:jc w:val="center"/>
        <w:rPr>
          <w:rFonts w:ascii="Calibri" w:hAnsi="Calibri" w:cs="Calibri"/>
          <w:b/>
          <w:noProof/>
          <w:sz w:val="24"/>
          <w:szCs w:val="24"/>
          <w:lang w:eastAsia="en-GB"/>
        </w:rPr>
      </w:pPr>
    </w:p>
    <w:p w14:paraId="5765C62D" w14:textId="77777777" w:rsidR="00F33FC8" w:rsidRDefault="00F33FC8" w:rsidP="00327234">
      <w:pPr>
        <w:spacing w:after="0" w:line="240" w:lineRule="auto"/>
        <w:jc w:val="center"/>
        <w:rPr>
          <w:rFonts w:ascii="Calibri" w:hAnsi="Calibri" w:cs="Calibri"/>
          <w:b/>
          <w:noProof/>
          <w:sz w:val="24"/>
          <w:szCs w:val="24"/>
          <w:lang w:eastAsia="en-GB"/>
        </w:rPr>
      </w:pPr>
    </w:p>
    <w:p w14:paraId="6E46FCC0" w14:textId="023C1E5F" w:rsidR="00FB5078" w:rsidRPr="00465AFD" w:rsidRDefault="00FB5078" w:rsidP="00327234">
      <w:pPr>
        <w:spacing w:after="0" w:line="240" w:lineRule="auto"/>
        <w:jc w:val="center"/>
        <w:rPr>
          <w:rFonts w:ascii="Calibri" w:hAnsi="Calibri" w:cs="Calibri"/>
          <w:b/>
          <w:noProof/>
          <w:sz w:val="24"/>
          <w:szCs w:val="24"/>
          <w:lang w:eastAsia="en-GB"/>
        </w:rPr>
      </w:pPr>
      <w:r w:rsidRPr="00465AFD">
        <w:rPr>
          <w:rFonts w:ascii="Calibri" w:hAnsi="Calibri" w:cs="Calibri"/>
          <w:b/>
          <w:noProof/>
          <w:sz w:val="24"/>
          <w:szCs w:val="24"/>
          <w:lang w:eastAsia="en-GB"/>
        </w:rPr>
        <w:lastRenderedPageBreak/>
        <w:t>The Royal British Legion Women’s Section</w:t>
      </w:r>
    </w:p>
    <w:p w14:paraId="345B3A80" w14:textId="77777777" w:rsidR="00FB5078" w:rsidRPr="00465AFD" w:rsidRDefault="00FB5078" w:rsidP="00327234">
      <w:pPr>
        <w:spacing w:after="0" w:line="240" w:lineRule="auto"/>
        <w:jc w:val="center"/>
        <w:rPr>
          <w:rFonts w:ascii="Calibri" w:hAnsi="Calibri" w:cs="Calibri"/>
          <w:b/>
          <w:noProof/>
          <w:sz w:val="24"/>
          <w:szCs w:val="24"/>
          <w:lang w:eastAsia="en-GB"/>
        </w:rPr>
      </w:pPr>
      <w:r w:rsidRPr="00465AFD">
        <w:rPr>
          <w:rFonts w:ascii="Calibri" w:hAnsi="Calibri" w:cs="Calibri"/>
          <w:b/>
          <w:noProof/>
          <w:sz w:val="24"/>
          <w:szCs w:val="24"/>
          <w:lang w:eastAsia="en-GB"/>
        </w:rPr>
        <w:t>President</w:t>
      </w:r>
    </w:p>
    <w:p w14:paraId="25DDE577" w14:textId="484A7CE9" w:rsidR="0034458D" w:rsidRDefault="00DE72E6" w:rsidP="00FB5078">
      <w:pPr>
        <w:jc w:val="center"/>
        <w:rPr>
          <w:rFonts w:ascii="Arial" w:hAnsi="Arial" w:cs="Arial"/>
          <w:noProof/>
          <w:sz w:val="40"/>
          <w:szCs w:val="40"/>
          <w:lang w:eastAsia="en-GB"/>
        </w:rPr>
      </w:pPr>
      <w:r>
        <w:rPr>
          <w:rFonts w:ascii="Arial" w:hAnsi="Arial" w:cs="Arial"/>
          <w:b/>
          <w:noProof/>
          <w:sz w:val="24"/>
          <w:szCs w:val="24"/>
          <w:u w:val="single"/>
          <w:lang w:eastAsia="en-GB"/>
        </w:rPr>
        <w:drawing>
          <wp:anchor distT="0" distB="0" distL="114300" distR="114300" simplePos="0" relativeHeight="251660288" behindDoc="0" locked="0" layoutInCell="1" allowOverlap="1" wp14:anchorId="7DBABDD6" wp14:editId="2DB17271">
            <wp:simplePos x="0" y="0"/>
            <wp:positionH relativeFrom="margin">
              <wp:align>center</wp:align>
            </wp:positionH>
            <wp:positionV relativeFrom="paragraph">
              <wp:posOffset>357367</wp:posOffset>
            </wp:positionV>
            <wp:extent cx="2152015" cy="2701290"/>
            <wp:effectExtent l="95250" t="95250" r="95885" b="990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s An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015" cy="27012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67D86DFB" w14:textId="5FEAA861" w:rsidR="0034458D" w:rsidRDefault="0034458D" w:rsidP="00FB5078">
      <w:pPr>
        <w:jc w:val="center"/>
        <w:rPr>
          <w:rFonts w:ascii="Arial" w:hAnsi="Arial" w:cs="Arial"/>
          <w:noProof/>
          <w:sz w:val="40"/>
          <w:szCs w:val="40"/>
          <w:lang w:eastAsia="en-GB"/>
        </w:rPr>
      </w:pPr>
    </w:p>
    <w:p w14:paraId="22647A76" w14:textId="77777777" w:rsidR="0034458D" w:rsidRDefault="0034458D" w:rsidP="00FB5078">
      <w:pPr>
        <w:jc w:val="center"/>
        <w:rPr>
          <w:rFonts w:ascii="Arial" w:hAnsi="Arial" w:cs="Arial"/>
          <w:noProof/>
          <w:sz w:val="40"/>
          <w:szCs w:val="40"/>
          <w:lang w:eastAsia="en-GB"/>
        </w:rPr>
      </w:pPr>
    </w:p>
    <w:p w14:paraId="2E4912C3" w14:textId="77777777" w:rsidR="0034458D" w:rsidRDefault="0034458D" w:rsidP="00FB5078">
      <w:pPr>
        <w:jc w:val="center"/>
        <w:rPr>
          <w:rFonts w:ascii="Arial" w:hAnsi="Arial" w:cs="Arial"/>
          <w:noProof/>
          <w:sz w:val="40"/>
          <w:szCs w:val="40"/>
          <w:lang w:eastAsia="en-GB"/>
        </w:rPr>
      </w:pPr>
    </w:p>
    <w:p w14:paraId="15031C0D" w14:textId="77777777" w:rsidR="00465AFD" w:rsidRDefault="00465AFD" w:rsidP="00FB5078">
      <w:pPr>
        <w:spacing w:after="0" w:line="240" w:lineRule="auto"/>
        <w:jc w:val="center"/>
        <w:rPr>
          <w:rFonts w:ascii="Arial" w:hAnsi="Arial" w:cs="Arial"/>
          <w:noProof/>
          <w:sz w:val="40"/>
          <w:szCs w:val="40"/>
          <w:lang w:eastAsia="en-GB"/>
        </w:rPr>
      </w:pPr>
    </w:p>
    <w:p w14:paraId="56B2D58E" w14:textId="77777777" w:rsidR="00DE72E6" w:rsidRDefault="00DE72E6" w:rsidP="00FB5078">
      <w:pPr>
        <w:spacing w:after="0" w:line="240" w:lineRule="auto"/>
        <w:ind w:left="2880" w:firstLine="720"/>
        <w:rPr>
          <w:rFonts w:ascii="Calibri" w:hAnsi="Calibri" w:cs="Calibri"/>
          <w:noProof/>
          <w:sz w:val="24"/>
          <w:szCs w:val="24"/>
          <w:lang w:eastAsia="en-GB"/>
        </w:rPr>
      </w:pPr>
    </w:p>
    <w:p w14:paraId="0C35DFB9" w14:textId="77777777" w:rsidR="00DE72E6" w:rsidRDefault="00DE72E6" w:rsidP="00FB5078">
      <w:pPr>
        <w:spacing w:after="0" w:line="240" w:lineRule="auto"/>
        <w:ind w:left="2880" w:firstLine="720"/>
        <w:rPr>
          <w:rFonts w:ascii="Calibri" w:hAnsi="Calibri" w:cs="Calibri"/>
          <w:noProof/>
          <w:sz w:val="24"/>
          <w:szCs w:val="24"/>
          <w:lang w:eastAsia="en-GB"/>
        </w:rPr>
      </w:pPr>
    </w:p>
    <w:p w14:paraId="3412B22A" w14:textId="77777777" w:rsidR="00DE72E6" w:rsidRDefault="00DE72E6" w:rsidP="00FB5078">
      <w:pPr>
        <w:spacing w:after="0" w:line="240" w:lineRule="auto"/>
        <w:ind w:left="2880" w:firstLine="720"/>
        <w:rPr>
          <w:rFonts w:ascii="Calibri" w:hAnsi="Calibri" w:cs="Calibri"/>
          <w:noProof/>
          <w:sz w:val="24"/>
          <w:szCs w:val="24"/>
          <w:lang w:eastAsia="en-GB"/>
        </w:rPr>
      </w:pPr>
    </w:p>
    <w:p w14:paraId="43E8E2CB" w14:textId="77777777" w:rsidR="00DE72E6" w:rsidRDefault="00DE72E6" w:rsidP="00FB5078">
      <w:pPr>
        <w:spacing w:after="0" w:line="240" w:lineRule="auto"/>
        <w:ind w:left="2880" w:firstLine="720"/>
        <w:rPr>
          <w:rFonts w:ascii="Calibri" w:hAnsi="Calibri" w:cs="Calibri"/>
          <w:noProof/>
          <w:sz w:val="24"/>
          <w:szCs w:val="24"/>
          <w:lang w:eastAsia="en-GB"/>
        </w:rPr>
      </w:pPr>
    </w:p>
    <w:p w14:paraId="43799E6D" w14:textId="77777777" w:rsidR="00DE72E6" w:rsidRDefault="00DE72E6" w:rsidP="00FB5078">
      <w:pPr>
        <w:spacing w:after="0" w:line="240" w:lineRule="auto"/>
        <w:ind w:left="2880" w:firstLine="720"/>
        <w:rPr>
          <w:rFonts w:ascii="Calibri" w:hAnsi="Calibri" w:cs="Calibri"/>
          <w:noProof/>
          <w:sz w:val="24"/>
          <w:szCs w:val="24"/>
          <w:lang w:eastAsia="en-GB"/>
        </w:rPr>
      </w:pPr>
    </w:p>
    <w:p w14:paraId="7327829C" w14:textId="77777777" w:rsidR="00DE72E6" w:rsidRDefault="00DE72E6" w:rsidP="00DE72E6">
      <w:pPr>
        <w:spacing w:after="0" w:line="240" w:lineRule="auto"/>
        <w:rPr>
          <w:rFonts w:ascii="Calibri" w:hAnsi="Calibri" w:cs="Calibri"/>
          <w:noProof/>
          <w:sz w:val="24"/>
          <w:szCs w:val="24"/>
          <w:lang w:eastAsia="en-GB"/>
        </w:rPr>
      </w:pPr>
    </w:p>
    <w:p w14:paraId="048E1B77" w14:textId="71E883EB" w:rsidR="00465AFD" w:rsidRPr="00465AFD" w:rsidRDefault="00DE72E6" w:rsidP="00DE72E6">
      <w:pPr>
        <w:spacing w:after="0" w:line="240" w:lineRule="auto"/>
        <w:ind w:left="2880"/>
        <w:rPr>
          <w:rFonts w:ascii="Calibri" w:hAnsi="Calibri" w:cs="Calibri"/>
          <w:noProof/>
          <w:sz w:val="24"/>
          <w:szCs w:val="24"/>
          <w:lang w:eastAsia="en-GB"/>
        </w:rPr>
      </w:pPr>
      <w:r>
        <w:rPr>
          <w:rFonts w:ascii="Calibri" w:hAnsi="Calibri" w:cs="Calibri"/>
          <w:noProof/>
          <w:sz w:val="24"/>
          <w:szCs w:val="24"/>
          <w:lang w:eastAsia="en-GB"/>
        </w:rPr>
        <w:t xml:space="preserve">        </w:t>
      </w:r>
      <w:r w:rsidR="00465AFD" w:rsidRPr="00465AFD">
        <w:rPr>
          <w:rFonts w:ascii="Calibri" w:hAnsi="Calibri" w:cs="Calibri"/>
          <w:noProof/>
          <w:sz w:val="24"/>
          <w:szCs w:val="24"/>
          <w:lang w:eastAsia="en-GB"/>
        </w:rPr>
        <w:t>HRH The Princess Royal</w:t>
      </w:r>
    </w:p>
    <w:p w14:paraId="67248DED" w14:textId="77777777" w:rsidR="00DE72E6" w:rsidRDefault="00DE72E6" w:rsidP="00DE72E6">
      <w:pPr>
        <w:jc w:val="center"/>
        <w:rPr>
          <w:rFonts w:ascii="Arial" w:hAnsi="Arial" w:cs="Arial"/>
          <w:noProof/>
          <w:sz w:val="40"/>
          <w:szCs w:val="40"/>
          <w:lang w:eastAsia="en-GB"/>
        </w:rPr>
      </w:pPr>
      <w:r>
        <w:rPr>
          <w:rFonts w:ascii="Arial" w:hAnsi="Arial" w:cs="Arial"/>
          <w:noProof/>
          <w:sz w:val="40"/>
          <w:szCs w:val="40"/>
          <w:lang w:eastAsia="en-GB"/>
        </w:rPr>
        <w:t xml:space="preserve">   </w:t>
      </w:r>
    </w:p>
    <w:p w14:paraId="3BA652BA" w14:textId="38C457A5" w:rsidR="00515FB2" w:rsidRPr="00351E8A" w:rsidRDefault="008D2EA5" w:rsidP="008D2EA5">
      <w:pPr>
        <w:pStyle w:val="NormalWeb"/>
        <w:jc w:val="center"/>
        <w:rPr>
          <w:sz w:val="24"/>
          <w:szCs w:val="24"/>
        </w:rPr>
      </w:pPr>
      <w:r>
        <w:rPr>
          <w:rFonts w:cstheme="minorHAnsi"/>
          <w:b/>
          <w:bCs/>
          <w:noProof/>
          <w:sz w:val="24"/>
          <w:szCs w:val="24"/>
          <w:u w:val="single"/>
        </w:rPr>
        <w:t>Order of Procedure</w:t>
      </w:r>
    </w:p>
    <w:p w14:paraId="4154FA5C" w14:textId="77777777" w:rsidR="008D2EA5" w:rsidRDefault="008D2EA5" w:rsidP="008D2EA5">
      <w:pPr>
        <w:pStyle w:val="NormalWeb"/>
        <w:rPr>
          <w:color w:val="000000"/>
          <w:sz w:val="27"/>
          <w:szCs w:val="27"/>
        </w:rPr>
      </w:pPr>
    </w:p>
    <w:p w14:paraId="0CABF678" w14:textId="47253A02" w:rsidR="008D2EA5" w:rsidRDefault="008D2EA5" w:rsidP="008D2EA5">
      <w:pPr>
        <w:pStyle w:val="NormalWeb"/>
        <w:rPr>
          <w:color w:val="000000"/>
          <w:sz w:val="27"/>
          <w:szCs w:val="27"/>
        </w:rPr>
      </w:pPr>
      <w:r>
        <w:rPr>
          <w:color w:val="000000"/>
          <w:sz w:val="27"/>
          <w:szCs w:val="27"/>
        </w:rPr>
        <w:t>10:00am</w:t>
      </w:r>
    </w:p>
    <w:p w14:paraId="75CD622F" w14:textId="77777777" w:rsidR="008D2EA5" w:rsidRDefault="008D2EA5" w:rsidP="008D2EA5">
      <w:pPr>
        <w:pStyle w:val="NormalWeb"/>
        <w:rPr>
          <w:color w:val="000000"/>
          <w:sz w:val="27"/>
          <w:szCs w:val="27"/>
        </w:rPr>
      </w:pPr>
    </w:p>
    <w:p w14:paraId="2487159E" w14:textId="77777777" w:rsidR="008D2EA5" w:rsidRDefault="008D2EA5" w:rsidP="008D2EA5">
      <w:pPr>
        <w:pStyle w:val="NormalWeb"/>
        <w:rPr>
          <w:color w:val="000000"/>
          <w:sz w:val="27"/>
          <w:szCs w:val="27"/>
        </w:rPr>
      </w:pPr>
    </w:p>
    <w:p w14:paraId="09714E15" w14:textId="2ACE71EE" w:rsidR="008D2EA5" w:rsidRDefault="004C0980" w:rsidP="008D2EA5">
      <w:pPr>
        <w:pStyle w:val="NormalWeb"/>
        <w:spacing w:line="360" w:lineRule="auto"/>
        <w:rPr>
          <w:color w:val="000000"/>
          <w:sz w:val="27"/>
          <w:szCs w:val="27"/>
        </w:rPr>
      </w:pPr>
      <w:r>
        <w:rPr>
          <w:b/>
          <w:bCs/>
          <w:color w:val="000000"/>
          <w:sz w:val="27"/>
          <w:szCs w:val="27"/>
        </w:rPr>
        <w:t>1.</w:t>
      </w:r>
      <w:r w:rsidR="008D2EA5">
        <w:rPr>
          <w:b/>
          <w:bCs/>
          <w:color w:val="000000"/>
          <w:sz w:val="27"/>
          <w:szCs w:val="27"/>
        </w:rPr>
        <w:t xml:space="preserve"> </w:t>
      </w:r>
      <w:r w:rsidR="008D2EA5">
        <w:rPr>
          <w:color w:val="000000"/>
          <w:sz w:val="27"/>
          <w:szCs w:val="27"/>
        </w:rPr>
        <w:t xml:space="preserve"> National Chairman Open’s the Meeting</w:t>
      </w:r>
    </w:p>
    <w:p w14:paraId="5ACD26B6" w14:textId="0D6D22CA" w:rsidR="008D2EA5" w:rsidRDefault="004C0980" w:rsidP="008D2EA5">
      <w:pPr>
        <w:pStyle w:val="NormalWeb"/>
        <w:spacing w:line="360" w:lineRule="auto"/>
        <w:rPr>
          <w:color w:val="000000"/>
          <w:sz w:val="27"/>
          <w:szCs w:val="27"/>
        </w:rPr>
      </w:pPr>
      <w:r>
        <w:rPr>
          <w:b/>
          <w:bCs/>
          <w:color w:val="000000"/>
          <w:sz w:val="27"/>
          <w:szCs w:val="27"/>
        </w:rPr>
        <w:t xml:space="preserve">2. </w:t>
      </w:r>
      <w:r w:rsidR="008D2EA5">
        <w:rPr>
          <w:color w:val="000000"/>
          <w:sz w:val="27"/>
          <w:szCs w:val="27"/>
        </w:rPr>
        <w:t>Exhortation and Silent Tribute</w:t>
      </w:r>
    </w:p>
    <w:p w14:paraId="0B52FEF8" w14:textId="5F125C98" w:rsidR="008D2EA5" w:rsidRDefault="004C0980" w:rsidP="008D2EA5">
      <w:pPr>
        <w:pStyle w:val="NormalWeb"/>
        <w:spacing w:line="360" w:lineRule="auto"/>
        <w:rPr>
          <w:color w:val="000000"/>
          <w:sz w:val="27"/>
          <w:szCs w:val="27"/>
        </w:rPr>
      </w:pPr>
      <w:r>
        <w:rPr>
          <w:b/>
          <w:bCs/>
          <w:color w:val="000000"/>
          <w:sz w:val="27"/>
          <w:szCs w:val="27"/>
        </w:rPr>
        <w:t xml:space="preserve">3. </w:t>
      </w:r>
      <w:r w:rsidR="008D2EA5">
        <w:rPr>
          <w:color w:val="000000"/>
          <w:sz w:val="27"/>
          <w:szCs w:val="27"/>
        </w:rPr>
        <w:t xml:space="preserve">Service </w:t>
      </w:r>
      <w:proofErr w:type="spellStart"/>
      <w:r w:rsidR="008D2EA5">
        <w:rPr>
          <w:color w:val="000000"/>
          <w:sz w:val="27"/>
          <w:szCs w:val="27"/>
        </w:rPr>
        <w:t>Rev’d</w:t>
      </w:r>
      <w:proofErr w:type="spellEnd"/>
      <w:r w:rsidR="008D2EA5">
        <w:rPr>
          <w:color w:val="000000"/>
          <w:sz w:val="27"/>
          <w:szCs w:val="27"/>
        </w:rPr>
        <w:t xml:space="preserve"> Peter Hills (including the Women’s Section Collect on page 3)</w:t>
      </w:r>
    </w:p>
    <w:p w14:paraId="0A0C2453" w14:textId="3E74DDC9" w:rsidR="008D2EA5" w:rsidRDefault="004C0980" w:rsidP="008D2EA5">
      <w:pPr>
        <w:pStyle w:val="NormalWeb"/>
        <w:spacing w:line="360" w:lineRule="auto"/>
        <w:rPr>
          <w:color w:val="000000"/>
          <w:sz w:val="27"/>
          <w:szCs w:val="27"/>
        </w:rPr>
      </w:pPr>
      <w:r>
        <w:rPr>
          <w:b/>
          <w:bCs/>
          <w:color w:val="000000"/>
          <w:sz w:val="27"/>
          <w:szCs w:val="27"/>
        </w:rPr>
        <w:t xml:space="preserve">4. </w:t>
      </w:r>
      <w:r w:rsidR="008D2EA5">
        <w:rPr>
          <w:color w:val="000000"/>
          <w:sz w:val="27"/>
          <w:szCs w:val="27"/>
        </w:rPr>
        <w:t xml:space="preserve">Vote of thanks to </w:t>
      </w:r>
      <w:proofErr w:type="spellStart"/>
      <w:r w:rsidR="008D2EA5">
        <w:rPr>
          <w:color w:val="000000"/>
          <w:sz w:val="27"/>
          <w:szCs w:val="27"/>
        </w:rPr>
        <w:t>Rev’d</w:t>
      </w:r>
      <w:proofErr w:type="spellEnd"/>
      <w:r w:rsidR="008D2EA5">
        <w:rPr>
          <w:color w:val="000000"/>
          <w:sz w:val="27"/>
          <w:szCs w:val="27"/>
        </w:rPr>
        <w:t xml:space="preserve"> Peter and Opening Remarks</w:t>
      </w:r>
    </w:p>
    <w:p w14:paraId="0EDA286C" w14:textId="434585F1" w:rsidR="008D2EA5" w:rsidRDefault="004C0980" w:rsidP="008D2EA5">
      <w:pPr>
        <w:pStyle w:val="NormalWeb"/>
        <w:spacing w:line="360" w:lineRule="auto"/>
        <w:rPr>
          <w:color w:val="000000"/>
          <w:sz w:val="27"/>
          <w:szCs w:val="27"/>
        </w:rPr>
      </w:pPr>
      <w:r>
        <w:rPr>
          <w:b/>
          <w:bCs/>
          <w:color w:val="000000"/>
          <w:sz w:val="27"/>
          <w:szCs w:val="27"/>
        </w:rPr>
        <w:t xml:space="preserve">5. </w:t>
      </w:r>
      <w:r w:rsidR="00C60742">
        <w:rPr>
          <w:color w:val="000000"/>
          <w:sz w:val="27"/>
          <w:szCs w:val="27"/>
        </w:rPr>
        <w:t>Chairman’s opening remarks</w:t>
      </w:r>
    </w:p>
    <w:p w14:paraId="624D6769" w14:textId="1D78F6FB" w:rsidR="008D2EA5" w:rsidRDefault="004C0980" w:rsidP="008D2EA5">
      <w:pPr>
        <w:pStyle w:val="NormalWeb"/>
        <w:spacing w:line="360" w:lineRule="auto"/>
        <w:rPr>
          <w:color w:val="000000"/>
          <w:sz w:val="27"/>
          <w:szCs w:val="27"/>
        </w:rPr>
      </w:pPr>
      <w:r>
        <w:rPr>
          <w:b/>
          <w:bCs/>
          <w:color w:val="000000"/>
          <w:sz w:val="27"/>
          <w:szCs w:val="27"/>
        </w:rPr>
        <w:t xml:space="preserve">6. </w:t>
      </w:r>
      <w:r w:rsidR="008D2EA5">
        <w:rPr>
          <w:color w:val="000000"/>
          <w:sz w:val="27"/>
          <w:szCs w:val="27"/>
        </w:rPr>
        <w:t xml:space="preserve"> Minutes of Conference 202</w:t>
      </w:r>
      <w:r w:rsidR="00C60742">
        <w:rPr>
          <w:color w:val="000000"/>
          <w:sz w:val="27"/>
          <w:szCs w:val="27"/>
        </w:rPr>
        <w:t>1</w:t>
      </w:r>
      <w:r w:rsidR="008D2EA5">
        <w:rPr>
          <w:color w:val="000000"/>
          <w:sz w:val="27"/>
          <w:szCs w:val="27"/>
        </w:rPr>
        <w:t xml:space="preserve"> (Already circulated)</w:t>
      </w:r>
    </w:p>
    <w:p w14:paraId="4E851F7B" w14:textId="798470E4" w:rsidR="008D2EA5" w:rsidRDefault="004C0980" w:rsidP="008D2EA5">
      <w:pPr>
        <w:pStyle w:val="NormalWeb"/>
        <w:spacing w:line="360" w:lineRule="auto"/>
        <w:rPr>
          <w:color w:val="000000"/>
          <w:sz w:val="27"/>
          <w:szCs w:val="27"/>
        </w:rPr>
      </w:pPr>
      <w:r>
        <w:rPr>
          <w:b/>
          <w:bCs/>
          <w:color w:val="000000"/>
          <w:sz w:val="27"/>
          <w:szCs w:val="27"/>
        </w:rPr>
        <w:t xml:space="preserve">7. </w:t>
      </w:r>
      <w:r w:rsidR="008D2EA5">
        <w:rPr>
          <w:color w:val="000000"/>
          <w:sz w:val="27"/>
          <w:szCs w:val="27"/>
        </w:rPr>
        <w:t>Minutes adopted Proposed Seconded</w:t>
      </w:r>
    </w:p>
    <w:p w14:paraId="64158095" w14:textId="2D4CC649" w:rsidR="008D2EA5" w:rsidRDefault="004C0980" w:rsidP="008D2EA5">
      <w:pPr>
        <w:pStyle w:val="NormalWeb"/>
        <w:spacing w:line="360" w:lineRule="auto"/>
        <w:rPr>
          <w:color w:val="000000"/>
          <w:sz w:val="27"/>
          <w:szCs w:val="27"/>
        </w:rPr>
      </w:pPr>
      <w:r>
        <w:rPr>
          <w:b/>
          <w:bCs/>
          <w:color w:val="000000"/>
          <w:sz w:val="27"/>
          <w:szCs w:val="27"/>
        </w:rPr>
        <w:t xml:space="preserve">8. </w:t>
      </w:r>
      <w:r w:rsidR="008D2EA5">
        <w:rPr>
          <w:color w:val="000000"/>
          <w:sz w:val="27"/>
          <w:szCs w:val="27"/>
        </w:rPr>
        <w:t xml:space="preserve">Matters Arising </w:t>
      </w:r>
      <w:r w:rsidR="003C190F">
        <w:rPr>
          <w:color w:val="000000"/>
          <w:sz w:val="27"/>
          <w:szCs w:val="27"/>
        </w:rPr>
        <w:t xml:space="preserve">from Minutes </w:t>
      </w:r>
      <w:r w:rsidR="008D2EA5">
        <w:rPr>
          <w:color w:val="000000"/>
          <w:sz w:val="27"/>
          <w:szCs w:val="27"/>
        </w:rPr>
        <w:t>(Previously Received)</w:t>
      </w:r>
    </w:p>
    <w:p w14:paraId="6BB5FA70" w14:textId="77777777" w:rsidR="0009116C" w:rsidRDefault="004C0980" w:rsidP="0009116C">
      <w:pPr>
        <w:pStyle w:val="NormalWeb"/>
        <w:spacing w:line="360" w:lineRule="auto"/>
        <w:rPr>
          <w:color w:val="000000"/>
          <w:sz w:val="27"/>
          <w:szCs w:val="27"/>
        </w:rPr>
      </w:pPr>
      <w:r>
        <w:rPr>
          <w:b/>
          <w:bCs/>
          <w:color w:val="000000"/>
          <w:sz w:val="27"/>
          <w:szCs w:val="27"/>
        </w:rPr>
        <w:t xml:space="preserve">9. </w:t>
      </w:r>
      <w:r w:rsidR="008D2EA5">
        <w:rPr>
          <w:color w:val="000000"/>
          <w:sz w:val="27"/>
          <w:szCs w:val="27"/>
        </w:rPr>
        <w:t>Financial Report given by Women’s Section National Treasurer (already circulated)</w:t>
      </w:r>
    </w:p>
    <w:p w14:paraId="2592A30D" w14:textId="45A5262A" w:rsidR="008D2EA5" w:rsidRDefault="008D2EA5" w:rsidP="0009116C">
      <w:pPr>
        <w:pStyle w:val="NormalWeb"/>
        <w:spacing w:line="360" w:lineRule="auto"/>
        <w:rPr>
          <w:color w:val="000000"/>
          <w:sz w:val="27"/>
          <w:szCs w:val="27"/>
        </w:rPr>
      </w:pPr>
      <w:r w:rsidRPr="002D27BC">
        <w:rPr>
          <w:b/>
          <w:bCs/>
          <w:color w:val="000000"/>
          <w:sz w:val="27"/>
          <w:szCs w:val="27"/>
        </w:rPr>
        <w:t>10</w:t>
      </w:r>
      <w:r>
        <w:rPr>
          <w:color w:val="000000"/>
          <w:sz w:val="27"/>
          <w:szCs w:val="27"/>
        </w:rPr>
        <w:t xml:space="preserve">. Results of </w:t>
      </w:r>
      <w:r w:rsidR="00C60742">
        <w:rPr>
          <w:color w:val="000000"/>
          <w:sz w:val="27"/>
          <w:szCs w:val="27"/>
        </w:rPr>
        <w:t>Central Committee Election</w:t>
      </w:r>
      <w:r w:rsidR="0009116C">
        <w:rPr>
          <w:color w:val="000000"/>
          <w:sz w:val="27"/>
          <w:szCs w:val="27"/>
        </w:rPr>
        <w:t>s</w:t>
      </w:r>
    </w:p>
    <w:p w14:paraId="0585E79E" w14:textId="58CF79D3" w:rsidR="008D2EA5" w:rsidRDefault="008D2EA5" w:rsidP="008D2EA5">
      <w:pPr>
        <w:pStyle w:val="NormalWeb"/>
        <w:spacing w:line="360" w:lineRule="auto"/>
        <w:rPr>
          <w:color w:val="000000"/>
          <w:sz w:val="27"/>
          <w:szCs w:val="27"/>
        </w:rPr>
      </w:pPr>
      <w:r w:rsidRPr="002D27BC">
        <w:rPr>
          <w:b/>
          <w:bCs/>
          <w:color w:val="000000"/>
          <w:sz w:val="27"/>
          <w:szCs w:val="27"/>
        </w:rPr>
        <w:lastRenderedPageBreak/>
        <w:t>11.</w:t>
      </w:r>
      <w:r>
        <w:rPr>
          <w:color w:val="000000"/>
          <w:sz w:val="27"/>
          <w:szCs w:val="27"/>
        </w:rPr>
        <w:t xml:space="preserve"> Confirmation National Life and Vice Presidents</w:t>
      </w:r>
    </w:p>
    <w:p w14:paraId="6C8CBBC2" w14:textId="6E0BE14F" w:rsidR="0009116C" w:rsidRDefault="008D2EA5" w:rsidP="0009116C">
      <w:pPr>
        <w:pStyle w:val="NormalWeb"/>
        <w:spacing w:line="360" w:lineRule="auto"/>
        <w:rPr>
          <w:color w:val="000000"/>
          <w:sz w:val="27"/>
          <w:szCs w:val="27"/>
        </w:rPr>
      </w:pPr>
      <w:r w:rsidRPr="002D27BC">
        <w:rPr>
          <w:b/>
          <w:bCs/>
          <w:color w:val="000000"/>
          <w:sz w:val="27"/>
          <w:szCs w:val="27"/>
        </w:rPr>
        <w:t>12.</w:t>
      </w:r>
      <w:r>
        <w:rPr>
          <w:color w:val="000000"/>
          <w:sz w:val="27"/>
          <w:szCs w:val="27"/>
        </w:rPr>
        <w:t xml:space="preserve"> Welfare Report by Mr </w:t>
      </w:r>
      <w:proofErr w:type="spellStart"/>
      <w:r>
        <w:rPr>
          <w:color w:val="000000"/>
          <w:sz w:val="27"/>
          <w:szCs w:val="27"/>
        </w:rPr>
        <w:t>Edd</w:t>
      </w:r>
      <w:proofErr w:type="spellEnd"/>
      <w:r>
        <w:rPr>
          <w:color w:val="000000"/>
          <w:sz w:val="27"/>
          <w:szCs w:val="27"/>
        </w:rPr>
        <w:t xml:space="preserve"> Robinson</w:t>
      </w:r>
    </w:p>
    <w:p w14:paraId="1FD25AA1" w14:textId="1BECF557" w:rsidR="008D2EA5" w:rsidRDefault="00A97FAA" w:rsidP="0009116C">
      <w:pPr>
        <w:pStyle w:val="NormalWeb"/>
        <w:spacing w:line="360" w:lineRule="auto"/>
        <w:rPr>
          <w:color w:val="000000"/>
          <w:sz w:val="27"/>
          <w:szCs w:val="27"/>
        </w:rPr>
      </w:pPr>
      <w:r>
        <w:rPr>
          <w:b/>
          <w:bCs/>
          <w:color w:val="000000"/>
          <w:sz w:val="27"/>
          <w:szCs w:val="27"/>
        </w:rPr>
        <w:t>13</w:t>
      </w:r>
      <w:r w:rsidR="008D2EA5" w:rsidRPr="00940708">
        <w:rPr>
          <w:b/>
          <w:bCs/>
          <w:color w:val="000000"/>
          <w:sz w:val="27"/>
          <w:szCs w:val="27"/>
        </w:rPr>
        <w:t>.</w:t>
      </w:r>
      <w:r w:rsidR="008D2EA5">
        <w:rPr>
          <w:color w:val="000000"/>
          <w:sz w:val="27"/>
          <w:szCs w:val="27"/>
        </w:rPr>
        <w:t xml:space="preserve"> Address given by the Royal British Legion National Chairman Mrs Una </w:t>
      </w:r>
      <w:r w:rsidR="00A835C1">
        <w:rPr>
          <w:color w:val="000000"/>
          <w:sz w:val="27"/>
          <w:szCs w:val="27"/>
        </w:rPr>
        <w:t xml:space="preserve">   </w:t>
      </w:r>
      <w:proofErr w:type="spellStart"/>
      <w:r w:rsidR="008D2EA5">
        <w:rPr>
          <w:color w:val="000000"/>
          <w:sz w:val="27"/>
          <w:szCs w:val="27"/>
        </w:rPr>
        <w:t>Cleminson</w:t>
      </w:r>
      <w:proofErr w:type="spellEnd"/>
    </w:p>
    <w:p w14:paraId="63EB8536" w14:textId="4FC569C9" w:rsidR="008D2EA5" w:rsidRDefault="00A97FAA" w:rsidP="002D27BC">
      <w:pPr>
        <w:pStyle w:val="NormalWeb"/>
        <w:spacing w:line="360" w:lineRule="auto"/>
        <w:rPr>
          <w:color w:val="000000"/>
          <w:sz w:val="27"/>
          <w:szCs w:val="27"/>
        </w:rPr>
      </w:pPr>
      <w:r>
        <w:rPr>
          <w:b/>
          <w:bCs/>
          <w:color w:val="000000"/>
          <w:sz w:val="27"/>
          <w:szCs w:val="27"/>
        </w:rPr>
        <w:t>14</w:t>
      </w:r>
      <w:r w:rsidR="008D2EA5" w:rsidRPr="00940708">
        <w:rPr>
          <w:b/>
          <w:bCs/>
          <w:color w:val="000000"/>
          <w:sz w:val="27"/>
          <w:szCs w:val="27"/>
        </w:rPr>
        <w:t>.</w:t>
      </w:r>
      <w:r w:rsidR="008D2EA5">
        <w:rPr>
          <w:color w:val="000000"/>
          <w:sz w:val="27"/>
          <w:szCs w:val="27"/>
        </w:rPr>
        <w:t xml:space="preserve"> Results of online voting on Motions</w:t>
      </w:r>
    </w:p>
    <w:p w14:paraId="5D6267B2" w14:textId="15E14746" w:rsidR="008D2EA5" w:rsidRDefault="00A97FAA" w:rsidP="002D27BC">
      <w:pPr>
        <w:pStyle w:val="NormalWeb"/>
        <w:spacing w:line="360" w:lineRule="auto"/>
        <w:rPr>
          <w:color w:val="000000"/>
          <w:sz w:val="27"/>
          <w:szCs w:val="27"/>
        </w:rPr>
      </w:pPr>
      <w:r>
        <w:rPr>
          <w:b/>
          <w:bCs/>
          <w:color w:val="000000"/>
          <w:sz w:val="27"/>
          <w:szCs w:val="27"/>
        </w:rPr>
        <w:t>15</w:t>
      </w:r>
      <w:r w:rsidR="008D2EA5" w:rsidRPr="00940708">
        <w:rPr>
          <w:b/>
          <w:bCs/>
          <w:color w:val="000000"/>
          <w:sz w:val="27"/>
          <w:szCs w:val="27"/>
        </w:rPr>
        <w:t>.</w:t>
      </w:r>
      <w:r w:rsidR="008D2EA5">
        <w:rPr>
          <w:color w:val="000000"/>
          <w:sz w:val="27"/>
          <w:szCs w:val="27"/>
        </w:rPr>
        <w:t xml:space="preserve"> Membership Council update by Women's Section representative Emma Cox</w:t>
      </w:r>
    </w:p>
    <w:p w14:paraId="2330F3E7" w14:textId="6C6A9D3C" w:rsidR="008D2EA5" w:rsidRDefault="00A97FAA" w:rsidP="00462029">
      <w:pPr>
        <w:pStyle w:val="NormalWeb"/>
        <w:spacing w:line="360" w:lineRule="auto"/>
        <w:rPr>
          <w:color w:val="000000"/>
          <w:sz w:val="27"/>
          <w:szCs w:val="27"/>
        </w:rPr>
      </w:pPr>
      <w:r>
        <w:rPr>
          <w:b/>
          <w:bCs/>
          <w:color w:val="000000"/>
          <w:sz w:val="27"/>
          <w:szCs w:val="27"/>
        </w:rPr>
        <w:t>16</w:t>
      </w:r>
      <w:r w:rsidR="008D2EA5" w:rsidRPr="00940708">
        <w:rPr>
          <w:b/>
          <w:bCs/>
          <w:color w:val="000000"/>
          <w:sz w:val="27"/>
          <w:szCs w:val="27"/>
        </w:rPr>
        <w:t>.</w:t>
      </w:r>
      <w:r w:rsidR="008D2EA5">
        <w:rPr>
          <w:color w:val="000000"/>
          <w:sz w:val="27"/>
          <w:szCs w:val="27"/>
        </w:rPr>
        <w:t xml:space="preserve"> Women’s Section Centenary </w:t>
      </w:r>
      <w:r w:rsidR="0009393B">
        <w:rPr>
          <w:color w:val="000000"/>
          <w:sz w:val="27"/>
          <w:szCs w:val="27"/>
        </w:rPr>
        <w:t xml:space="preserve">Thanksgiving </w:t>
      </w:r>
      <w:r w:rsidR="008D2EA5">
        <w:rPr>
          <w:color w:val="000000"/>
          <w:sz w:val="27"/>
          <w:szCs w:val="27"/>
        </w:rPr>
        <w:t xml:space="preserve">to be </w:t>
      </w:r>
      <w:r w:rsidR="00DD38F1">
        <w:rPr>
          <w:color w:val="000000"/>
          <w:sz w:val="27"/>
          <w:szCs w:val="27"/>
        </w:rPr>
        <w:t>h</w:t>
      </w:r>
      <w:r w:rsidR="008D2EA5">
        <w:rPr>
          <w:color w:val="000000"/>
          <w:sz w:val="27"/>
          <w:szCs w:val="27"/>
        </w:rPr>
        <w:t xml:space="preserve">eld at the </w:t>
      </w:r>
      <w:r w:rsidR="00DD38F1">
        <w:rPr>
          <w:color w:val="000000"/>
          <w:sz w:val="27"/>
          <w:szCs w:val="27"/>
        </w:rPr>
        <w:t xml:space="preserve">National </w:t>
      </w:r>
      <w:r w:rsidR="008D2EA5">
        <w:rPr>
          <w:color w:val="000000"/>
          <w:sz w:val="27"/>
          <w:szCs w:val="27"/>
        </w:rPr>
        <w:t>Arboretum Mrs M Coo</w:t>
      </w:r>
      <w:r w:rsidR="00462029">
        <w:rPr>
          <w:color w:val="000000"/>
          <w:sz w:val="27"/>
          <w:szCs w:val="27"/>
        </w:rPr>
        <w:t>k</w:t>
      </w:r>
      <w:r w:rsidR="00A835C1">
        <w:rPr>
          <w:color w:val="000000"/>
          <w:sz w:val="27"/>
          <w:szCs w:val="27"/>
        </w:rPr>
        <w:t xml:space="preserve"> </w:t>
      </w:r>
      <w:r w:rsidR="00622108">
        <w:rPr>
          <w:color w:val="000000"/>
          <w:sz w:val="27"/>
          <w:szCs w:val="27"/>
        </w:rPr>
        <w:t>Conference</w:t>
      </w:r>
      <w:r w:rsidR="008D2EA5">
        <w:rPr>
          <w:color w:val="000000"/>
          <w:sz w:val="27"/>
          <w:szCs w:val="27"/>
        </w:rPr>
        <w:t xml:space="preserve"> Chairman.</w:t>
      </w:r>
    </w:p>
    <w:p w14:paraId="2809AF66" w14:textId="1E293A33" w:rsidR="008D2EA5" w:rsidRDefault="00A97FAA" w:rsidP="002D27BC">
      <w:pPr>
        <w:pStyle w:val="NormalWeb"/>
        <w:spacing w:line="360" w:lineRule="auto"/>
        <w:rPr>
          <w:color w:val="000000"/>
          <w:sz w:val="27"/>
          <w:szCs w:val="27"/>
        </w:rPr>
      </w:pPr>
      <w:r>
        <w:rPr>
          <w:b/>
          <w:bCs/>
          <w:color w:val="000000"/>
          <w:sz w:val="27"/>
          <w:szCs w:val="27"/>
        </w:rPr>
        <w:t>17</w:t>
      </w:r>
      <w:r w:rsidR="008D2EA5" w:rsidRPr="00940708">
        <w:rPr>
          <w:b/>
          <w:bCs/>
          <w:color w:val="000000"/>
          <w:sz w:val="27"/>
          <w:szCs w:val="27"/>
        </w:rPr>
        <w:t>.</w:t>
      </w:r>
      <w:r w:rsidR="008D2EA5">
        <w:rPr>
          <w:color w:val="000000"/>
          <w:sz w:val="27"/>
          <w:szCs w:val="27"/>
        </w:rPr>
        <w:t xml:space="preserve"> National Parade Marshal Laura Hayworth </w:t>
      </w:r>
    </w:p>
    <w:p w14:paraId="169AA4AA" w14:textId="5A2DDD4D" w:rsidR="008D2EA5" w:rsidRDefault="00A97FAA" w:rsidP="002D27BC">
      <w:pPr>
        <w:pStyle w:val="NormalWeb"/>
        <w:spacing w:line="360" w:lineRule="auto"/>
        <w:rPr>
          <w:color w:val="000000"/>
          <w:sz w:val="27"/>
          <w:szCs w:val="27"/>
        </w:rPr>
      </w:pPr>
      <w:r>
        <w:rPr>
          <w:b/>
          <w:bCs/>
          <w:color w:val="000000"/>
          <w:sz w:val="27"/>
          <w:szCs w:val="27"/>
        </w:rPr>
        <w:t>18</w:t>
      </w:r>
      <w:r w:rsidR="00940708">
        <w:rPr>
          <w:b/>
          <w:bCs/>
          <w:color w:val="000000"/>
          <w:sz w:val="27"/>
          <w:szCs w:val="27"/>
        </w:rPr>
        <w:t xml:space="preserve">. </w:t>
      </w:r>
      <w:r w:rsidR="00622108">
        <w:rPr>
          <w:color w:val="000000"/>
          <w:sz w:val="27"/>
          <w:szCs w:val="27"/>
        </w:rPr>
        <w:t>Anny Reid RBL Conference Chairman</w:t>
      </w:r>
    </w:p>
    <w:p w14:paraId="4D9F7059" w14:textId="78CFD443" w:rsidR="004C0980" w:rsidRDefault="00622108" w:rsidP="002D27BC">
      <w:pPr>
        <w:pStyle w:val="NormalWeb"/>
        <w:spacing w:line="360" w:lineRule="auto"/>
        <w:rPr>
          <w:color w:val="000000"/>
          <w:sz w:val="27"/>
          <w:szCs w:val="27"/>
        </w:rPr>
      </w:pPr>
      <w:r>
        <w:rPr>
          <w:b/>
          <w:bCs/>
          <w:color w:val="000000"/>
          <w:sz w:val="27"/>
          <w:szCs w:val="27"/>
        </w:rPr>
        <w:t>19</w:t>
      </w:r>
      <w:r w:rsidR="004C0980">
        <w:rPr>
          <w:color w:val="000000"/>
          <w:sz w:val="27"/>
          <w:szCs w:val="27"/>
        </w:rPr>
        <w:t>. Vote of thanks – Conference Chairman</w:t>
      </w:r>
    </w:p>
    <w:p w14:paraId="580EF7B0" w14:textId="02EA88E2" w:rsidR="00622108" w:rsidRDefault="00622108" w:rsidP="002D27BC">
      <w:pPr>
        <w:pStyle w:val="NormalWeb"/>
        <w:spacing w:line="360" w:lineRule="auto"/>
        <w:rPr>
          <w:color w:val="000000"/>
          <w:sz w:val="27"/>
          <w:szCs w:val="27"/>
        </w:rPr>
      </w:pPr>
      <w:r w:rsidRPr="00622108">
        <w:rPr>
          <w:b/>
          <w:bCs/>
          <w:color w:val="000000"/>
          <w:sz w:val="27"/>
          <w:szCs w:val="27"/>
        </w:rPr>
        <w:t>20.</w:t>
      </w:r>
      <w:r>
        <w:rPr>
          <w:color w:val="000000"/>
          <w:sz w:val="27"/>
          <w:szCs w:val="27"/>
        </w:rPr>
        <w:t xml:space="preserve"> National Anthem</w:t>
      </w:r>
    </w:p>
    <w:p w14:paraId="7A91FF6B" w14:textId="767097DE" w:rsidR="00622108" w:rsidRDefault="00622108" w:rsidP="002D27BC">
      <w:pPr>
        <w:pStyle w:val="NormalWeb"/>
        <w:spacing w:line="360" w:lineRule="auto"/>
        <w:rPr>
          <w:color w:val="000000"/>
          <w:sz w:val="27"/>
          <w:szCs w:val="27"/>
        </w:rPr>
      </w:pPr>
      <w:r w:rsidRPr="00622108">
        <w:rPr>
          <w:b/>
          <w:bCs/>
          <w:color w:val="000000"/>
          <w:sz w:val="27"/>
          <w:szCs w:val="27"/>
        </w:rPr>
        <w:t>21.</w:t>
      </w:r>
      <w:r>
        <w:rPr>
          <w:color w:val="000000"/>
          <w:sz w:val="27"/>
          <w:szCs w:val="27"/>
        </w:rPr>
        <w:t xml:space="preserve"> Close of Meeting</w:t>
      </w:r>
    </w:p>
    <w:p w14:paraId="587F2997" w14:textId="62C1903D" w:rsidR="00F33FC8" w:rsidRDefault="00F33FC8" w:rsidP="002D27BC">
      <w:pPr>
        <w:pStyle w:val="NormalWeb"/>
        <w:spacing w:line="360" w:lineRule="auto"/>
        <w:rPr>
          <w:color w:val="000000"/>
          <w:sz w:val="27"/>
          <w:szCs w:val="27"/>
        </w:rPr>
      </w:pPr>
      <w:r>
        <w:rPr>
          <w:color w:val="000000"/>
          <w:sz w:val="27"/>
          <w:szCs w:val="27"/>
        </w:rPr>
        <w:t>11:00am</w:t>
      </w:r>
    </w:p>
    <w:p w14:paraId="542F1B52" w14:textId="77777777" w:rsidR="00515FB2" w:rsidRPr="00351E8A" w:rsidRDefault="00515FB2" w:rsidP="00515FB2">
      <w:pPr>
        <w:rPr>
          <w:sz w:val="24"/>
          <w:szCs w:val="24"/>
        </w:rPr>
      </w:pPr>
    </w:p>
    <w:p w14:paraId="48B01277" w14:textId="670EBD1E" w:rsidR="00A76446" w:rsidRPr="00546711" w:rsidRDefault="00A76446" w:rsidP="00807E8C">
      <w:pPr>
        <w:jc w:val="center"/>
        <w:rPr>
          <w:rFonts w:cstheme="minorHAnsi"/>
          <w:noProof/>
          <w:sz w:val="24"/>
          <w:szCs w:val="24"/>
          <w:lang w:eastAsia="en-GB"/>
        </w:rPr>
      </w:pPr>
      <w:r w:rsidRPr="00546711">
        <w:rPr>
          <w:rFonts w:cstheme="minorHAnsi"/>
          <w:b/>
          <w:noProof/>
          <w:sz w:val="24"/>
          <w:szCs w:val="24"/>
          <w:lang w:eastAsia="en-GB"/>
        </w:rPr>
        <w:t>The Collect of the RBL Women’s Section</w:t>
      </w:r>
    </w:p>
    <w:p w14:paraId="25C13D1E" w14:textId="77777777" w:rsidR="00A76446" w:rsidRPr="00546711" w:rsidRDefault="00A76446" w:rsidP="00807E8C">
      <w:pPr>
        <w:jc w:val="center"/>
        <w:rPr>
          <w:rFonts w:cstheme="minorHAnsi"/>
          <w:noProof/>
          <w:sz w:val="24"/>
          <w:szCs w:val="24"/>
          <w:lang w:eastAsia="en-GB"/>
        </w:rPr>
      </w:pPr>
      <w:r w:rsidRPr="00546711">
        <w:rPr>
          <w:rFonts w:cstheme="minorHAnsi"/>
          <w:noProof/>
          <w:sz w:val="24"/>
          <w:szCs w:val="24"/>
          <w:lang w:eastAsia="en-GB"/>
        </w:rPr>
        <w:t>God of love and mercy,</w:t>
      </w:r>
    </w:p>
    <w:p w14:paraId="0152723B" w14:textId="0C91C6EC" w:rsidR="00A76446" w:rsidRPr="00546711" w:rsidRDefault="00A76446" w:rsidP="00807E8C">
      <w:pPr>
        <w:jc w:val="center"/>
        <w:rPr>
          <w:rFonts w:cstheme="minorHAnsi"/>
          <w:noProof/>
          <w:sz w:val="24"/>
          <w:szCs w:val="24"/>
          <w:lang w:eastAsia="en-GB"/>
        </w:rPr>
      </w:pPr>
      <w:r w:rsidRPr="00546711">
        <w:rPr>
          <w:rFonts w:cstheme="minorHAnsi"/>
          <w:noProof/>
          <w:sz w:val="24"/>
          <w:szCs w:val="24"/>
          <w:lang w:eastAsia="en-GB"/>
        </w:rPr>
        <w:t>You bid us love our neighbour and care for your little ones</w:t>
      </w:r>
    </w:p>
    <w:p w14:paraId="52F4FC1A"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Give to the members of the Royal British Legion Women’s Section</w:t>
      </w:r>
    </w:p>
    <w:p w14:paraId="1B7853E8"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Grace to fulfil our calling,</w:t>
      </w:r>
    </w:p>
    <w:p w14:paraId="72379DC8"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To give care and support to the Serving and ex-Service community,</w:t>
      </w:r>
    </w:p>
    <w:p w14:paraId="5AACEBD4"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That we may show in our lives</w:t>
      </w:r>
    </w:p>
    <w:p w14:paraId="36E00CB1"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The lasting beauty of a gentle and quiet spirit</w:t>
      </w:r>
    </w:p>
    <w:p w14:paraId="4C53B2A0" w14:textId="77777777" w:rsidR="00A76446" w:rsidRPr="00546711" w:rsidRDefault="00A76446" w:rsidP="00546711">
      <w:pPr>
        <w:jc w:val="center"/>
        <w:rPr>
          <w:rFonts w:cstheme="minorHAnsi"/>
          <w:noProof/>
          <w:sz w:val="24"/>
          <w:szCs w:val="24"/>
          <w:lang w:eastAsia="en-GB"/>
        </w:rPr>
      </w:pPr>
      <w:r w:rsidRPr="00546711">
        <w:rPr>
          <w:rFonts w:cstheme="minorHAnsi"/>
          <w:noProof/>
          <w:sz w:val="24"/>
          <w:szCs w:val="24"/>
          <w:lang w:eastAsia="en-GB"/>
        </w:rPr>
        <w:t>Which is precious in your sight,</w:t>
      </w:r>
    </w:p>
    <w:p w14:paraId="52CCBD83" w14:textId="77777777" w:rsidR="00546711" w:rsidRDefault="00A76446" w:rsidP="00546711">
      <w:pPr>
        <w:jc w:val="center"/>
        <w:rPr>
          <w:rFonts w:cstheme="minorHAnsi"/>
          <w:noProof/>
          <w:sz w:val="24"/>
          <w:szCs w:val="24"/>
          <w:lang w:eastAsia="en-GB"/>
        </w:rPr>
      </w:pPr>
      <w:r w:rsidRPr="00546711">
        <w:rPr>
          <w:rFonts w:cstheme="minorHAnsi"/>
          <w:noProof/>
          <w:sz w:val="24"/>
          <w:szCs w:val="24"/>
          <w:lang w:eastAsia="en-GB"/>
        </w:rPr>
        <w:t>Though our loving shepherd Jesus Christ. Amen</w:t>
      </w:r>
    </w:p>
    <w:p w14:paraId="78A2DD08" w14:textId="77777777" w:rsidR="00546711" w:rsidRDefault="00546711" w:rsidP="00546711">
      <w:pPr>
        <w:jc w:val="center"/>
        <w:rPr>
          <w:rFonts w:cstheme="minorHAnsi"/>
          <w:noProof/>
          <w:sz w:val="24"/>
          <w:szCs w:val="24"/>
          <w:lang w:eastAsia="en-GB"/>
        </w:rPr>
      </w:pPr>
    </w:p>
    <w:p w14:paraId="765E88D4" w14:textId="77777777" w:rsidR="00F56804" w:rsidRDefault="00F56804" w:rsidP="00546711">
      <w:pPr>
        <w:jc w:val="center"/>
        <w:rPr>
          <w:rFonts w:cstheme="minorHAnsi"/>
          <w:b/>
          <w:bCs/>
          <w:color w:val="222221"/>
          <w:sz w:val="24"/>
          <w:szCs w:val="24"/>
        </w:rPr>
      </w:pPr>
    </w:p>
    <w:p w14:paraId="5143498E" w14:textId="6D51CE26" w:rsidR="00E52075" w:rsidRPr="00546711" w:rsidRDefault="00E52075" w:rsidP="00546711">
      <w:pPr>
        <w:jc w:val="center"/>
        <w:rPr>
          <w:rFonts w:cstheme="minorHAnsi"/>
          <w:noProof/>
          <w:sz w:val="24"/>
          <w:szCs w:val="24"/>
          <w:lang w:eastAsia="en-GB"/>
        </w:rPr>
      </w:pPr>
      <w:r w:rsidRPr="00546711">
        <w:rPr>
          <w:rFonts w:cstheme="minorHAnsi"/>
          <w:b/>
          <w:bCs/>
          <w:color w:val="222221"/>
          <w:sz w:val="24"/>
          <w:szCs w:val="24"/>
        </w:rPr>
        <w:lastRenderedPageBreak/>
        <w:t>Standing orders for the business and conduct of the Annual Meeting</w:t>
      </w:r>
    </w:p>
    <w:p w14:paraId="6AFB5455"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w:t>
      </w:r>
      <w:r w:rsidRPr="00546711">
        <w:rPr>
          <w:rFonts w:cstheme="minorHAnsi"/>
          <w:bCs/>
          <w:color w:val="222221"/>
          <w:sz w:val="24"/>
          <w:szCs w:val="24"/>
        </w:rPr>
        <w:tab/>
      </w:r>
      <w:r w:rsidRPr="00546711">
        <w:rPr>
          <w:rFonts w:cstheme="minorHAnsi"/>
          <w:b/>
          <w:bCs/>
          <w:color w:val="222221"/>
          <w:sz w:val="24"/>
          <w:szCs w:val="24"/>
        </w:rPr>
        <w:t>Definitions</w:t>
      </w:r>
      <w:r w:rsidRPr="00546711">
        <w:rPr>
          <w:rFonts w:cstheme="minorHAnsi"/>
          <w:bCs/>
          <w:color w:val="222221"/>
          <w:sz w:val="24"/>
          <w:szCs w:val="24"/>
        </w:rPr>
        <w:t xml:space="preserve"> – For the purpose of these Standing Orders, the following definitions shall apply.</w:t>
      </w:r>
    </w:p>
    <w:p w14:paraId="46DF3C23"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7D12DCE8"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“Motion(s)” and “Motion(s) of Urgency” shall be Motions raising matters of general policy and if passed by Conference they shall become “Resolutions” of Conference</w:t>
      </w:r>
    </w:p>
    <w:p w14:paraId="57B1BA73"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“Charter Motion(s)” shall be motions proposing amendments to the Royal Charter and Schedule of Rules and if passed by Conference they shall become “Special Resolutions” of Conference within the meaning of the Royal Charter and Schedule of Rules</w:t>
      </w:r>
    </w:p>
    <w:p w14:paraId="584AA584"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“The closing date” for the receipt of material for the Conference Agenda is laid down in the Schedule of Rules to the Royal Charter. (13 weeks prior to Annual Conference).</w:t>
      </w:r>
    </w:p>
    <w:p w14:paraId="42BCADB1"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 xml:space="preserve"> “Absolute majority” means the successful nominee must have received more than 50% of the total votes cast, and a series of ballots may be necessary with lower scoring nominations successively eliminated.</w:t>
      </w:r>
    </w:p>
    <w:p w14:paraId="5B6038FD"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“Simple Majority” means the successful nominee will have received the highest number(s) of votes cast i.e. “First past the post”.</w:t>
      </w:r>
    </w:p>
    <w:p w14:paraId="15772C03" w14:textId="77777777" w:rsidR="00E52075" w:rsidRPr="00546711" w:rsidRDefault="00E52075" w:rsidP="00E52075">
      <w:pPr>
        <w:numPr>
          <w:ilvl w:val="0"/>
          <w:numId w:val="1"/>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A “non-territorial Branch” as referred to herein is one which is not subject to the control of a County/District Committee.</w:t>
      </w:r>
    </w:p>
    <w:p w14:paraId="17E02A5C"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0DC5D8E7"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2.</w:t>
      </w:r>
      <w:r w:rsidRPr="00546711">
        <w:rPr>
          <w:rFonts w:cstheme="minorHAnsi"/>
          <w:bCs/>
          <w:color w:val="222221"/>
          <w:sz w:val="24"/>
          <w:szCs w:val="24"/>
        </w:rPr>
        <w:tab/>
      </w:r>
      <w:r w:rsidRPr="00546711">
        <w:rPr>
          <w:rFonts w:cstheme="minorHAnsi"/>
          <w:b/>
          <w:bCs/>
          <w:color w:val="222221"/>
          <w:sz w:val="24"/>
          <w:szCs w:val="24"/>
        </w:rPr>
        <w:t>Scope of Standing Orders</w:t>
      </w:r>
      <w:r w:rsidRPr="00546711">
        <w:rPr>
          <w:rFonts w:cstheme="minorHAnsi"/>
          <w:bCs/>
          <w:color w:val="222221"/>
          <w:sz w:val="24"/>
          <w:szCs w:val="24"/>
        </w:rPr>
        <w:t xml:space="preserve"> – These Standing Orders are supplementary to the provisions of the Royal Charter and Schedule of Rules.</w:t>
      </w:r>
    </w:p>
    <w:p w14:paraId="7A1EC259"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0912C586"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3.</w:t>
      </w:r>
      <w:r w:rsidRPr="00546711">
        <w:rPr>
          <w:rFonts w:cstheme="minorHAnsi"/>
          <w:bCs/>
          <w:color w:val="222221"/>
          <w:sz w:val="24"/>
          <w:szCs w:val="24"/>
        </w:rPr>
        <w:tab/>
      </w:r>
      <w:r w:rsidRPr="00546711">
        <w:rPr>
          <w:rFonts w:cstheme="minorHAnsi"/>
          <w:b/>
          <w:bCs/>
          <w:color w:val="222221"/>
          <w:sz w:val="24"/>
          <w:szCs w:val="24"/>
        </w:rPr>
        <w:t>Continuation of validity</w:t>
      </w:r>
      <w:r w:rsidRPr="00546711">
        <w:rPr>
          <w:rFonts w:cstheme="minorHAnsi"/>
          <w:bCs/>
          <w:color w:val="222221"/>
          <w:sz w:val="24"/>
          <w:szCs w:val="24"/>
        </w:rPr>
        <w:t xml:space="preserve"> – These Standing Orders shall continue from year to year but may be amended by the Central Committee on the recommendation of the Conference Committee</w:t>
      </w:r>
    </w:p>
    <w:p w14:paraId="30305C74"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4A579F83"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4.</w:t>
      </w:r>
      <w:r w:rsidRPr="00546711">
        <w:rPr>
          <w:rFonts w:cstheme="minorHAnsi"/>
          <w:bCs/>
          <w:color w:val="222221"/>
          <w:sz w:val="24"/>
          <w:szCs w:val="24"/>
        </w:rPr>
        <w:tab/>
      </w:r>
      <w:r w:rsidRPr="00546711">
        <w:rPr>
          <w:rFonts w:cstheme="minorHAnsi"/>
          <w:b/>
          <w:bCs/>
          <w:color w:val="222221"/>
          <w:sz w:val="24"/>
          <w:szCs w:val="24"/>
        </w:rPr>
        <w:t>Interpretation of Standing Orders</w:t>
      </w:r>
      <w:r w:rsidRPr="00546711">
        <w:rPr>
          <w:rFonts w:cstheme="minorHAnsi"/>
          <w:bCs/>
          <w:color w:val="222221"/>
          <w:sz w:val="24"/>
          <w:szCs w:val="24"/>
        </w:rPr>
        <w:t xml:space="preserve"> - The decision of the Women’s Section Chairman shall be final upon any point as to the interpretation to be placed upon any Standing Order and upon the point whether a motion has been carried or rejected.</w:t>
      </w:r>
    </w:p>
    <w:p w14:paraId="1E8F4879"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79DC024D"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5.</w:t>
      </w:r>
      <w:r w:rsidRPr="00546711">
        <w:rPr>
          <w:rFonts w:cstheme="minorHAnsi"/>
          <w:bCs/>
          <w:color w:val="222221"/>
          <w:sz w:val="24"/>
          <w:szCs w:val="24"/>
        </w:rPr>
        <w:tab/>
      </w:r>
      <w:r w:rsidRPr="00546711">
        <w:rPr>
          <w:rFonts w:cstheme="minorHAnsi"/>
          <w:b/>
          <w:bCs/>
          <w:color w:val="222221"/>
          <w:sz w:val="24"/>
          <w:szCs w:val="24"/>
        </w:rPr>
        <w:t>Conference Committee</w:t>
      </w:r>
      <w:r w:rsidRPr="00546711">
        <w:rPr>
          <w:rFonts w:cstheme="minorHAnsi"/>
          <w:bCs/>
          <w:color w:val="222221"/>
          <w:sz w:val="24"/>
          <w:szCs w:val="24"/>
        </w:rPr>
        <w:t xml:space="preserve"> – The Conference Committee shall be bound by the relevant provisions of the Royal Charter and Schedule of Rules, its Terms of </w:t>
      </w:r>
      <w:proofErr w:type="gramStart"/>
      <w:r w:rsidRPr="00546711">
        <w:rPr>
          <w:rFonts w:cstheme="minorHAnsi"/>
          <w:bCs/>
          <w:color w:val="222221"/>
          <w:sz w:val="24"/>
          <w:szCs w:val="24"/>
        </w:rPr>
        <w:t>Reference</w:t>
      </w:r>
      <w:proofErr w:type="gramEnd"/>
      <w:r w:rsidRPr="00546711">
        <w:rPr>
          <w:rFonts w:cstheme="minorHAnsi"/>
          <w:bCs/>
          <w:color w:val="222221"/>
          <w:sz w:val="24"/>
          <w:szCs w:val="24"/>
        </w:rPr>
        <w:t xml:space="preserve"> and these Standing Orders.</w:t>
      </w:r>
    </w:p>
    <w:p w14:paraId="08513498"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2E5B5EFF"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6.</w:t>
      </w:r>
      <w:r w:rsidRPr="00546711">
        <w:rPr>
          <w:rFonts w:cstheme="minorHAnsi"/>
          <w:bCs/>
          <w:color w:val="222221"/>
          <w:sz w:val="24"/>
          <w:szCs w:val="24"/>
        </w:rPr>
        <w:tab/>
      </w:r>
      <w:r w:rsidRPr="00546711">
        <w:rPr>
          <w:rFonts w:cstheme="minorHAnsi"/>
          <w:b/>
          <w:bCs/>
          <w:color w:val="222221"/>
          <w:sz w:val="24"/>
          <w:szCs w:val="24"/>
        </w:rPr>
        <w:t>Women’s Section Officers</w:t>
      </w:r>
      <w:r w:rsidRPr="00546711">
        <w:rPr>
          <w:rFonts w:cstheme="minorHAnsi"/>
          <w:bCs/>
          <w:color w:val="222221"/>
          <w:sz w:val="24"/>
          <w:szCs w:val="24"/>
        </w:rPr>
        <w:t>– A Branch General Meeting may nominate to the Membership Support Officer a candidate for each of the offices of Chairman and Vice Chairman.</w:t>
      </w:r>
    </w:p>
    <w:p w14:paraId="025823D3"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0A62F833"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7.</w:t>
      </w:r>
      <w:r w:rsidRPr="00546711">
        <w:rPr>
          <w:rFonts w:cstheme="minorHAnsi"/>
          <w:bCs/>
          <w:color w:val="222221"/>
          <w:sz w:val="24"/>
          <w:szCs w:val="24"/>
        </w:rPr>
        <w:tab/>
      </w:r>
      <w:r w:rsidRPr="00546711">
        <w:rPr>
          <w:rFonts w:cstheme="minorHAnsi"/>
          <w:b/>
          <w:bCs/>
          <w:color w:val="222221"/>
          <w:sz w:val="24"/>
          <w:szCs w:val="24"/>
        </w:rPr>
        <w:t>Charter Motions</w:t>
      </w:r>
      <w:r w:rsidRPr="00546711">
        <w:rPr>
          <w:rFonts w:cstheme="minorHAnsi"/>
          <w:bCs/>
          <w:color w:val="222221"/>
          <w:sz w:val="24"/>
          <w:szCs w:val="24"/>
        </w:rPr>
        <w:t xml:space="preserve"> –</w:t>
      </w:r>
    </w:p>
    <w:p w14:paraId="11D865E5" w14:textId="77777777" w:rsidR="00E52075" w:rsidRPr="00546711" w:rsidRDefault="00E52075" w:rsidP="00E52075">
      <w:pPr>
        <w:numPr>
          <w:ilvl w:val="0"/>
          <w:numId w:val="2"/>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Only Charter Motions which have been passed by a two-thirds majority at a County Conference shall be submitted to the Director General not less than 13 weeks prior to Annual Conference for consideration by the Membership Council in accordance with the Royal Charter.</w:t>
      </w:r>
    </w:p>
    <w:p w14:paraId="35C9B07D" w14:textId="77777777" w:rsidR="00E52075" w:rsidRPr="00546711" w:rsidRDefault="00E52075" w:rsidP="00E52075">
      <w:pPr>
        <w:numPr>
          <w:ilvl w:val="0"/>
          <w:numId w:val="2"/>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lastRenderedPageBreak/>
        <w:t xml:space="preserve">The Conference Committee shall consider whether the Charter Motions contain any illogicality or textual error and, if they do, shall </w:t>
      </w:r>
      <w:proofErr w:type="gramStart"/>
      <w:r w:rsidRPr="00546711">
        <w:rPr>
          <w:rFonts w:cstheme="minorHAnsi"/>
          <w:bCs/>
          <w:color w:val="222221"/>
          <w:sz w:val="24"/>
          <w:szCs w:val="24"/>
        </w:rPr>
        <w:t>vary</w:t>
      </w:r>
      <w:proofErr w:type="gramEnd"/>
      <w:r w:rsidRPr="00546711">
        <w:rPr>
          <w:rFonts w:cstheme="minorHAnsi"/>
          <w:bCs/>
          <w:color w:val="222221"/>
          <w:sz w:val="24"/>
          <w:szCs w:val="24"/>
        </w:rPr>
        <w:t xml:space="preserve"> or combine them as appropriate or, if that is not possible, shall omit them from the final agenda.</w:t>
      </w:r>
    </w:p>
    <w:p w14:paraId="15847FBF"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17257365"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8.</w:t>
      </w:r>
      <w:r w:rsidRPr="00546711">
        <w:rPr>
          <w:rFonts w:cstheme="minorHAnsi"/>
          <w:bCs/>
          <w:color w:val="222221"/>
          <w:sz w:val="24"/>
          <w:szCs w:val="24"/>
        </w:rPr>
        <w:tab/>
      </w:r>
      <w:r w:rsidRPr="00546711">
        <w:rPr>
          <w:rFonts w:cstheme="minorHAnsi"/>
          <w:b/>
          <w:bCs/>
          <w:color w:val="222221"/>
          <w:sz w:val="24"/>
          <w:szCs w:val="24"/>
        </w:rPr>
        <w:t>Motions</w:t>
      </w:r>
      <w:r w:rsidRPr="00546711">
        <w:rPr>
          <w:rFonts w:cstheme="minorHAnsi"/>
          <w:bCs/>
          <w:color w:val="222221"/>
          <w:sz w:val="24"/>
          <w:szCs w:val="24"/>
        </w:rPr>
        <w:t xml:space="preserve"> – Only motions passed by the Annual General Meeting of the Women’s Section may be submitted to the Director General for consideration for inclusion on the Conference Agenda giving the name of the Section or Branch proposing.</w:t>
      </w:r>
    </w:p>
    <w:p w14:paraId="12C8953A"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34119A01"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9.</w:t>
      </w:r>
      <w:r w:rsidRPr="00546711">
        <w:rPr>
          <w:rFonts w:cstheme="minorHAnsi"/>
          <w:bCs/>
          <w:color w:val="222221"/>
          <w:sz w:val="24"/>
          <w:szCs w:val="24"/>
        </w:rPr>
        <w:tab/>
      </w:r>
      <w:r w:rsidRPr="00546711">
        <w:rPr>
          <w:rFonts w:cstheme="minorHAnsi"/>
          <w:b/>
          <w:bCs/>
          <w:color w:val="222221"/>
          <w:sz w:val="24"/>
          <w:szCs w:val="24"/>
        </w:rPr>
        <w:t>Amendments to Motions</w:t>
      </w:r>
      <w:r w:rsidRPr="00546711">
        <w:rPr>
          <w:rFonts w:cstheme="minorHAnsi"/>
          <w:bCs/>
          <w:color w:val="222221"/>
          <w:sz w:val="24"/>
          <w:szCs w:val="24"/>
        </w:rPr>
        <w:t xml:space="preserve"> -</w:t>
      </w:r>
      <w:r w:rsidRPr="00546711">
        <w:rPr>
          <w:rFonts w:cstheme="minorHAnsi"/>
          <w:bCs/>
          <w:color w:val="222221"/>
          <w:sz w:val="24"/>
          <w:szCs w:val="24"/>
        </w:rPr>
        <w:tab/>
        <w:t>The Women’s Section Conference Committee or Central Committee may submit to the Director General amendments to motions for consideration for inclusion on the Conference Agenda. The closing date for the receipt of such amendments shall be 5 weeks prior to Annual Conference.</w:t>
      </w:r>
    </w:p>
    <w:p w14:paraId="224DDA3A"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1FB9AFF3"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10.</w:t>
      </w:r>
      <w:r w:rsidRPr="00546711">
        <w:rPr>
          <w:rFonts w:cstheme="minorHAnsi"/>
          <w:bCs/>
          <w:color w:val="222221"/>
          <w:sz w:val="24"/>
          <w:szCs w:val="24"/>
        </w:rPr>
        <w:tab/>
      </w:r>
      <w:r w:rsidRPr="00546711">
        <w:rPr>
          <w:rFonts w:cstheme="minorHAnsi"/>
          <w:b/>
          <w:bCs/>
          <w:color w:val="222221"/>
          <w:sz w:val="24"/>
          <w:szCs w:val="24"/>
        </w:rPr>
        <w:t>Certificates</w:t>
      </w:r>
      <w:r w:rsidRPr="00546711">
        <w:rPr>
          <w:rFonts w:cstheme="minorHAnsi"/>
          <w:bCs/>
          <w:color w:val="222221"/>
          <w:sz w:val="24"/>
          <w:szCs w:val="24"/>
        </w:rPr>
        <w:t xml:space="preserve"> – All items submitted for consideration for inclusion on the Conference Agenda shall be accompanied by a certificate from the appropriate formation stating that the item has been passed by the appropriate meeting of that formation.</w:t>
      </w:r>
    </w:p>
    <w:p w14:paraId="319FBEB1"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586355BB"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11.</w:t>
      </w:r>
      <w:r w:rsidRPr="00546711">
        <w:rPr>
          <w:rFonts w:cstheme="minorHAnsi"/>
          <w:bCs/>
          <w:color w:val="222221"/>
          <w:sz w:val="24"/>
          <w:szCs w:val="24"/>
        </w:rPr>
        <w:tab/>
      </w:r>
      <w:r w:rsidRPr="00546711">
        <w:rPr>
          <w:rFonts w:cstheme="minorHAnsi"/>
          <w:b/>
          <w:bCs/>
          <w:color w:val="222221"/>
          <w:sz w:val="24"/>
          <w:szCs w:val="24"/>
        </w:rPr>
        <w:t>Motions of Urgency</w:t>
      </w:r>
      <w:r w:rsidRPr="00546711">
        <w:rPr>
          <w:rFonts w:cstheme="minorHAnsi"/>
          <w:bCs/>
          <w:color w:val="222221"/>
          <w:sz w:val="24"/>
          <w:szCs w:val="24"/>
        </w:rPr>
        <w:t xml:space="preserve"> – A Motion of Urgency may be submitted:</w:t>
      </w:r>
    </w:p>
    <w:p w14:paraId="75DCC112" w14:textId="77777777" w:rsidR="00E52075" w:rsidRPr="00546711" w:rsidRDefault="00E52075" w:rsidP="00E52075">
      <w:pPr>
        <w:numPr>
          <w:ilvl w:val="0"/>
          <w:numId w:val="3"/>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By Central Committee on a matter which arises after the conference / meeting? but before the closing date, or can reasonably be held not to have been known about prior to that period or</w:t>
      </w:r>
    </w:p>
    <w:p w14:paraId="30E7BD16" w14:textId="77777777" w:rsidR="00E52075" w:rsidRPr="00546711" w:rsidRDefault="00E52075" w:rsidP="00E52075">
      <w:pPr>
        <w:numPr>
          <w:ilvl w:val="0"/>
          <w:numId w:val="3"/>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 xml:space="preserve">By an AGM or a Central Committee or a </w:t>
      </w:r>
      <w:proofErr w:type="gramStart"/>
      <w:r w:rsidRPr="00546711">
        <w:rPr>
          <w:rFonts w:cstheme="minorHAnsi"/>
          <w:bCs/>
          <w:color w:val="222221"/>
          <w:sz w:val="24"/>
          <w:szCs w:val="24"/>
        </w:rPr>
        <w:t>Branch  Committee</w:t>
      </w:r>
      <w:proofErr w:type="gramEnd"/>
      <w:r w:rsidRPr="00546711">
        <w:rPr>
          <w:rFonts w:cstheme="minorHAnsi"/>
          <w:bCs/>
          <w:color w:val="222221"/>
          <w:sz w:val="24"/>
          <w:szCs w:val="24"/>
        </w:rPr>
        <w:t xml:space="preserve"> on a matter which arises after the closing date or can reasonably be held not to have been known about before the closing date.</w:t>
      </w:r>
    </w:p>
    <w:p w14:paraId="454DBE0C"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5280B005"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12.</w:t>
      </w:r>
      <w:r w:rsidRPr="00546711">
        <w:rPr>
          <w:rFonts w:cstheme="minorHAnsi"/>
          <w:bCs/>
          <w:color w:val="222221"/>
          <w:sz w:val="24"/>
          <w:szCs w:val="24"/>
        </w:rPr>
        <w:tab/>
      </w:r>
      <w:r w:rsidRPr="00546711">
        <w:rPr>
          <w:rFonts w:cstheme="minorHAnsi"/>
          <w:b/>
          <w:bCs/>
          <w:color w:val="222221"/>
          <w:sz w:val="24"/>
          <w:szCs w:val="24"/>
        </w:rPr>
        <w:t>Agenda</w:t>
      </w:r>
      <w:r w:rsidRPr="00546711">
        <w:rPr>
          <w:rFonts w:cstheme="minorHAnsi"/>
          <w:bCs/>
          <w:color w:val="222221"/>
          <w:sz w:val="24"/>
          <w:szCs w:val="24"/>
        </w:rPr>
        <w:t xml:space="preserve"> – All nominations, Motions, Motions of Urgency and Charter Motions submitted in writing in accordance with the Royal Charter and Schedule of Rules and any other items approved by Conference Committee shall be laid by the Membership Support Officer before the Central Committee prior to their issue as a Provisional Agenda to Branches. Amendments to Motions received by the closing date for such amendments shall be similarly dealt with.</w:t>
      </w:r>
    </w:p>
    <w:p w14:paraId="2DED8B9B"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0D118058"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73756AEF"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13.</w:t>
      </w:r>
      <w:r w:rsidRPr="00546711">
        <w:rPr>
          <w:rFonts w:cstheme="minorHAnsi"/>
          <w:bCs/>
          <w:color w:val="222221"/>
          <w:sz w:val="24"/>
          <w:szCs w:val="24"/>
        </w:rPr>
        <w:tab/>
        <w:t xml:space="preserve">Power to omit proposals etc: </w:t>
      </w:r>
    </w:p>
    <w:p w14:paraId="7A945126"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The Conference Committee in compiling such Agenda has the power under the Charter and Schedule of Rules to accept or omit proposals, to vary or combine them and to introduce proposals which have not been subject to the stages specified in Governing Regulations 10, 11 and 12 of the Royal Charter.</w:t>
      </w:r>
    </w:p>
    <w:p w14:paraId="26FA289A"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In considering the admissibility of motions, amendments thereto, or Motions of Urgency conformity with the objects of the Legion as set forth in the Charter and Schedule of Rules shall be the determining factor.</w:t>
      </w:r>
    </w:p>
    <w:p w14:paraId="65F450EB"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 xml:space="preserve">Similar criteria, </w:t>
      </w:r>
      <w:proofErr w:type="gramStart"/>
      <w:r w:rsidRPr="00546711">
        <w:rPr>
          <w:rFonts w:cstheme="minorHAnsi"/>
          <w:bCs/>
          <w:color w:val="222221"/>
          <w:sz w:val="24"/>
          <w:szCs w:val="24"/>
        </w:rPr>
        <w:t>with the exception of</w:t>
      </w:r>
      <w:proofErr w:type="gramEnd"/>
      <w:r w:rsidRPr="00546711">
        <w:rPr>
          <w:rFonts w:cstheme="minorHAnsi"/>
          <w:bCs/>
          <w:color w:val="222221"/>
          <w:sz w:val="24"/>
          <w:szCs w:val="24"/>
        </w:rPr>
        <w:t xml:space="preserve"> the criterion that the matter is not within the letter of the Charter, shall apply when considering Charter Motions.</w:t>
      </w:r>
    </w:p>
    <w:p w14:paraId="68D13151"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The Conference Committee may edit/abridge any candidate’s CV after consultation with the candidate.</w:t>
      </w:r>
    </w:p>
    <w:p w14:paraId="3C5DEA7C"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lastRenderedPageBreak/>
        <w:t xml:space="preserve">The Membership Support Officer shall communicate to the relevant formation the reason for the Conference Committee’s decision to omit, vary or combine any Nomination, </w:t>
      </w:r>
      <w:proofErr w:type="gramStart"/>
      <w:r w:rsidRPr="00546711">
        <w:rPr>
          <w:rFonts w:cstheme="minorHAnsi"/>
          <w:bCs/>
          <w:color w:val="222221"/>
          <w:sz w:val="24"/>
          <w:szCs w:val="24"/>
        </w:rPr>
        <w:t>Motion</w:t>
      </w:r>
      <w:proofErr w:type="gramEnd"/>
      <w:r w:rsidRPr="00546711">
        <w:rPr>
          <w:rFonts w:cstheme="minorHAnsi"/>
          <w:bCs/>
          <w:color w:val="222221"/>
          <w:sz w:val="24"/>
          <w:szCs w:val="24"/>
        </w:rPr>
        <w:t xml:space="preserve"> or amendment thereto, Motion of Urgency or Charter Motion.</w:t>
      </w:r>
    </w:p>
    <w:p w14:paraId="79F96CC3" w14:textId="77777777" w:rsidR="00E52075" w:rsidRPr="00546711" w:rsidRDefault="00E52075" w:rsidP="00E52075">
      <w:pPr>
        <w:numPr>
          <w:ilvl w:val="0"/>
          <w:numId w:val="4"/>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The principal grounds on which the Conference Committee may omit proposals are specified in the Conference Committee’s Terms of Reference.</w:t>
      </w:r>
    </w:p>
    <w:p w14:paraId="70CE6D3F"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3A420632"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14.</w:t>
      </w:r>
      <w:r w:rsidRPr="00546711">
        <w:rPr>
          <w:rFonts w:cstheme="minorHAnsi"/>
          <w:bCs/>
          <w:color w:val="222221"/>
          <w:sz w:val="24"/>
          <w:szCs w:val="24"/>
        </w:rPr>
        <w:tab/>
      </w:r>
      <w:r w:rsidRPr="00546711">
        <w:rPr>
          <w:rFonts w:cstheme="minorHAnsi"/>
          <w:b/>
          <w:bCs/>
          <w:color w:val="222221"/>
          <w:sz w:val="24"/>
          <w:szCs w:val="24"/>
        </w:rPr>
        <w:t>Grouping</w:t>
      </w:r>
      <w:r w:rsidRPr="00546711">
        <w:rPr>
          <w:rFonts w:cstheme="minorHAnsi"/>
          <w:bCs/>
          <w:color w:val="222221"/>
          <w:sz w:val="24"/>
          <w:szCs w:val="24"/>
        </w:rPr>
        <w:t xml:space="preserve"> – The Conference Committee shall group Motions, Motions of Urgency in subjects </w:t>
      </w:r>
      <w:proofErr w:type="gramStart"/>
      <w:r w:rsidRPr="00546711">
        <w:rPr>
          <w:rFonts w:cstheme="minorHAnsi"/>
          <w:bCs/>
          <w:color w:val="222221"/>
          <w:sz w:val="24"/>
          <w:szCs w:val="24"/>
        </w:rPr>
        <w:t>in order to</w:t>
      </w:r>
      <w:proofErr w:type="gramEnd"/>
      <w:r w:rsidRPr="00546711">
        <w:rPr>
          <w:rFonts w:cstheme="minorHAnsi"/>
          <w:bCs/>
          <w:color w:val="222221"/>
          <w:sz w:val="24"/>
          <w:szCs w:val="24"/>
        </w:rPr>
        <w:t xml:space="preserve"> facilitate the proceedings of the Conference. Charter Motions shall be grouped together.</w:t>
      </w:r>
    </w:p>
    <w:p w14:paraId="11F46CD5"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p>
    <w:p w14:paraId="634E5D7D" w14:textId="77777777" w:rsidR="00E52075" w:rsidRPr="00546711" w:rsidRDefault="00E52075" w:rsidP="00E52075">
      <w:pPr>
        <w:autoSpaceDE w:val="0"/>
        <w:autoSpaceDN w:val="0"/>
        <w:adjustRightInd w:val="0"/>
        <w:spacing w:after="0" w:line="240" w:lineRule="auto"/>
        <w:rPr>
          <w:rFonts w:cstheme="minorHAnsi"/>
          <w:bCs/>
          <w:color w:val="222221"/>
          <w:sz w:val="24"/>
          <w:szCs w:val="24"/>
        </w:rPr>
      </w:pPr>
      <w:r w:rsidRPr="00546711">
        <w:rPr>
          <w:rFonts w:cstheme="minorHAnsi"/>
          <w:bCs/>
          <w:color w:val="222221"/>
          <w:sz w:val="24"/>
          <w:szCs w:val="24"/>
        </w:rPr>
        <w:t>15.</w:t>
      </w:r>
      <w:r w:rsidRPr="00546711">
        <w:rPr>
          <w:rFonts w:cstheme="minorHAnsi"/>
          <w:bCs/>
          <w:color w:val="222221"/>
          <w:sz w:val="24"/>
          <w:szCs w:val="24"/>
        </w:rPr>
        <w:tab/>
      </w:r>
      <w:r w:rsidRPr="00546711">
        <w:rPr>
          <w:rFonts w:cstheme="minorHAnsi"/>
          <w:b/>
          <w:bCs/>
          <w:color w:val="222221"/>
          <w:sz w:val="24"/>
          <w:szCs w:val="24"/>
        </w:rPr>
        <w:t>Appeal against decision</w:t>
      </w:r>
    </w:p>
    <w:p w14:paraId="50657088" w14:textId="77777777" w:rsidR="00E52075" w:rsidRPr="00546711" w:rsidRDefault="00E52075" w:rsidP="00E52075">
      <w:pPr>
        <w:numPr>
          <w:ilvl w:val="0"/>
          <w:numId w:val="5"/>
        </w:numPr>
        <w:autoSpaceDE w:val="0"/>
        <w:autoSpaceDN w:val="0"/>
        <w:adjustRightInd w:val="0"/>
        <w:spacing w:after="0" w:line="240" w:lineRule="auto"/>
        <w:contextualSpacing/>
        <w:rPr>
          <w:rFonts w:cstheme="minorHAnsi"/>
          <w:bCs/>
          <w:color w:val="222221"/>
          <w:sz w:val="24"/>
          <w:szCs w:val="24"/>
        </w:rPr>
      </w:pPr>
      <w:r w:rsidRPr="00546711">
        <w:rPr>
          <w:rFonts w:cstheme="minorHAnsi"/>
          <w:bCs/>
          <w:color w:val="222221"/>
          <w:sz w:val="24"/>
          <w:szCs w:val="24"/>
        </w:rPr>
        <w:t>The AGM or the Central Committee, on behalf of the Section concerned, or the Branch Committee, on behalf of the Branch concerned, shall have the right to appeal to the Conference Committee against any omission, variation or combining of an item submitted by it and on such appeal being allowed, the item in its original form as submitted or as amended with the consent of the Conference Committee shall be included on the printed Conference Agenda or circulated to the delegates at Conference.</w:t>
      </w:r>
    </w:p>
    <w:p w14:paraId="131D40FA" w14:textId="2E93B9B1" w:rsidR="00C134C3" w:rsidRPr="00546711" w:rsidRDefault="00E52075" w:rsidP="00546711">
      <w:pPr>
        <w:numPr>
          <w:ilvl w:val="0"/>
          <w:numId w:val="5"/>
        </w:numPr>
        <w:autoSpaceDE w:val="0"/>
        <w:autoSpaceDN w:val="0"/>
        <w:adjustRightInd w:val="0"/>
        <w:spacing w:after="0" w:line="240" w:lineRule="auto"/>
        <w:contextualSpacing/>
        <w:rPr>
          <w:rFonts w:cstheme="minorHAnsi"/>
          <w:bCs/>
          <w:color w:val="222221"/>
          <w:sz w:val="24"/>
          <w:szCs w:val="24"/>
        </w:rPr>
      </w:pPr>
      <w:proofErr w:type="gramStart"/>
      <w:r w:rsidRPr="00546711">
        <w:rPr>
          <w:rFonts w:cstheme="minorHAnsi"/>
          <w:bCs/>
          <w:color w:val="222221"/>
          <w:sz w:val="24"/>
          <w:szCs w:val="24"/>
        </w:rPr>
        <w:t>If</w:t>
      </w:r>
      <w:proofErr w:type="gramEnd"/>
      <w:r w:rsidRPr="00546711">
        <w:rPr>
          <w:rFonts w:cstheme="minorHAnsi"/>
          <w:bCs/>
          <w:color w:val="222221"/>
          <w:sz w:val="24"/>
          <w:szCs w:val="24"/>
        </w:rPr>
        <w:t xml:space="preserve"> however, the appeal is not allowed, there shall be a further right of appeal to Conference. It shall be submitted in writing to the Conference Committee with the appropriate authenticating certificate not later than the end of the second session of Conference. Such appeal shall be put to Conference at the appropriate place on the </w:t>
      </w:r>
      <w:proofErr w:type="gramStart"/>
      <w:r w:rsidRPr="00546711">
        <w:rPr>
          <w:rFonts w:cstheme="minorHAnsi"/>
          <w:bCs/>
          <w:color w:val="222221"/>
          <w:sz w:val="24"/>
          <w:szCs w:val="24"/>
        </w:rPr>
        <w:t>Agenda</w:t>
      </w:r>
      <w:proofErr w:type="gramEnd"/>
      <w:r w:rsidRPr="00546711">
        <w:rPr>
          <w:rFonts w:cstheme="minorHAnsi"/>
          <w:bCs/>
          <w:color w:val="222221"/>
          <w:sz w:val="24"/>
          <w:szCs w:val="24"/>
        </w:rPr>
        <w:t xml:space="preserve"> and shall be deemed carried if two-thirds of the delegates present and voting vote in its favour. In putting the appeal to Conference, the mover shall be entitled only to read the proposal which the appeal would throw open to debate. Before a vote is taken on the appeal, the Chairman of Conference, if he thinks fit, may report to the Conference any comment on the appeal made by the Conference Committee or make a brief statement from the Chair, or invite the Chairman of the Conference Committee to do so.</w:t>
      </w:r>
      <w:r w:rsidR="009B1367" w:rsidRPr="00546711">
        <w:rPr>
          <w:rFonts w:cstheme="minorHAnsi"/>
          <w:noProof/>
          <w:sz w:val="24"/>
          <w:szCs w:val="24"/>
          <w:lang w:eastAsia="en-GB"/>
        </w:rPr>
        <w:t xml:space="preserve"> </w:t>
      </w:r>
    </w:p>
    <w:sectPr w:rsidR="00C134C3" w:rsidRPr="00546711" w:rsidSect="00C37034">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15FD" w14:textId="77777777" w:rsidR="000F2BEB" w:rsidRDefault="000F2BEB" w:rsidP="009B1367">
      <w:pPr>
        <w:spacing w:after="0" w:line="240" w:lineRule="auto"/>
      </w:pPr>
      <w:r>
        <w:separator/>
      </w:r>
    </w:p>
  </w:endnote>
  <w:endnote w:type="continuationSeparator" w:id="0">
    <w:p w14:paraId="27E32BA0" w14:textId="77777777" w:rsidR="000F2BEB" w:rsidRDefault="000F2BEB" w:rsidP="009B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88620"/>
      <w:docPartObj>
        <w:docPartGallery w:val="Page Numbers (Bottom of Page)"/>
        <w:docPartUnique/>
      </w:docPartObj>
    </w:sdtPr>
    <w:sdtEndPr/>
    <w:sdtContent>
      <w:sdt>
        <w:sdtPr>
          <w:id w:val="-1669238322"/>
          <w:docPartObj>
            <w:docPartGallery w:val="Page Numbers (Top of Page)"/>
            <w:docPartUnique/>
          </w:docPartObj>
        </w:sdtPr>
        <w:sdtEndPr/>
        <w:sdtContent>
          <w:p w14:paraId="3E0BB1AF" w14:textId="77777777" w:rsidR="00A76446" w:rsidRDefault="00A764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530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303">
              <w:rPr>
                <w:b/>
                <w:bCs/>
                <w:noProof/>
              </w:rPr>
              <w:t>17</w:t>
            </w:r>
            <w:r>
              <w:rPr>
                <w:b/>
                <w:bCs/>
                <w:sz w:val="24"/>
                <w:szCs w:val="24"/>
              </w:rPr>
              <w:fldChar w:fldCharType="end"/>
            </w:r>
          </w:p>
        </w:sdtContent>
      </w:sdt>
    </w:sdtContent>
  </w:sdt>
  <w:p w14:paraId="61AC4909" w14:textId="77777777" w:rsidR="00A76446" w:rsidRDefault="00A7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2505" w14:textId="77777777" w:rsidR="000F2BEB" w:rsidRDefault="000F2BEB" w:rsidP="009B1367">
      <w:pPr>
        <w:spacing w:after="0" w:line="240" w:lineRule="auto"/>
      </w:pPr>
      <w:r>
        <w:separator/>
      </w:r>
    </w:p>
  </w:footnote>
  <w:footnote w:type="continuationSeparator" w:id="0">
    <w:p w14:paraId="5B1F994A" w14:textId="77777777" w:rsidR="000F2BEB" w:rsidRDefault="000F2BEB" w:rsidP="009B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36B"/>
    <w:multiLevelType w:val="hybridMultilevel"/>
    <w:tmpl w:val="9690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33F4"/>
    <w:multiLevelType w:val="hybridMultilevel"/>
    <w:tmpl w:val="A6B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92CCE"/>
    <w:multiLevelType w:val="hybridMultilevel"/>
    <w:tmpl w:val="1CE0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C1780"/>
    <w:multiLevelType w:val="hybridMultilevel"/>
    <w:tmpl w:val="90DC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E1F82"/>
    <w:multiLevelType w:val="hybridMultilevel"/>
    <w:tmpl w:val="7C6C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95BC8"/>
    <w:multiLevelType w:val="hybridMultilevel"/>
    <w:tmpl w:val="AD56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5795A"/>
    <w:multiLevelType w:val="hybridMultilevel"/>
    <w:tmpl w:val="01183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56ADA"/>
    <w:multiLevelType w:val="hybridMultilevel"/>
    <w:tmpl w:val="30E88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D1B6E"/>
    <w:multiLevelType w:val="hybridMultilevel"/>
    <w:tmpl w:val="53987618"/>
    <w:lvl w:ilvl="0" w:tplc="DEE0B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785022"/>
    <w:multiLevelType w:val="hybridMultilevel"/>
    <w:tmpl w:val="F482B4C6"/>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51AD5"/>
    <w:multiLevelType w:val="hybridMultilevel"/>
    <w:tmpl w:val="355E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42F39"/>
    <w:multiLevelType w:val="hybridMultilevel"/>
    <w:tmpl w:val="CCB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3"/>
  </w:num>
  <w:num w:numId="6">
    <w:abstractNumId w:val="4"/>
  </w:num>
  <w:num w:numId="7">
    <w:abstractNumId w:val="11"/>
  </w:num>
  <w:num w:numId="8">
    <w:abstractNumId w:val="2"/>
  </w:num>
  <w:num w:numId="9">
    <w:abstractNumId w:val="6"/>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EB"/>
    <w:rsid w:val="00000241"/>
    <w:rsid w:val="00021A63"/>
    <w:rsid w:val="000247A6"/>
    <w:rsid w:val="00027933"/>
    <w:rsid w:val="00031302"/>
    <w:rsid w:val="00082810"/>
    <w:rsid w:val="0009116C"/>
    <w:rsid w:val="0009393B"/>
    <w:rsid w:val="000A230A"/>
    <w:rsid w:val="000D1B4A"/>
    <w:rsid w:val="000F2BEB"/>
    <w:rsid w:val="00121435"/>
    <w:rsid w:val="00163D83"/>
    <w:rsid w:val="0017553E"/>
    <w:rsid w:val="001A2F09"/>
    <w:rsid w:val="001E25FC"/>
    <w:rsid w:val="00221528"/>
    <w:rsid w:val="002220EA"/>
    <w:rsid w:val="002612CB"/>
    <w:rsid w:val="00297FAC"/>
    <w:rsid w:val="002D27BC"/>
    <w:rsid w:val="002D2D7A"/>
    <w:rsid w:val="002F78FC"/>
    <w:rsid w:val="00314047"/>
    <w:rsid w:val="003205BB"/>
    <w:rsid w:val="00327234"/>
    <w:rsid w:val="0034458D"/>
    <w:rsid w:val="003C190F"/>
    <w:rsid w:val="003E0DEC"/>
    <w:rsid w:val="003E46B2"/>
    <w:rsid w:val="003F422A"/>
    <w:rsid w:val="00421C81"/>
    <w:rsid w:val="0043090C"/>
    <w:rsid w:val="00462029"/>
    <w:rsid w:val="00465AFD"/>
    <w:rsid w:val="004C0980"/>
    <w:rsid w:val="004C28B6"/>
    <w:rsid w:val="004E6C45"/>
    <w:rsid w:val="00503072"/>
    <w:rsid w:val="00515FB2"/>
    <w:rsid w:val="00546711"/>
    <w:rsid w:val="00577012"/>
    <w:rsid w:val="006164FA"/>
    <w:rsid w:val="00622108"/>
    <w:rsid w:val="00625611"/>
    <w:rsid w:val="00630011"/>
    <w:rsid w:val="0065047A"/>
    <w:rsid w:val="0069022E"/>
    <w:rsid w:val="006B1916"/>
    <w:rsid w:val="006B6058"/>
    <w:rsid w:val="006D69C9"/>
    <w:rsid w:val="006F3C84"/>
    <w:rsid w:val="006F452D"/>
    <w:rsid w:val="00705CE9"/>
    <w:rsid w:val="00742E10"/>
    <w:rsid w:val="007978E7"/>
    <w:rsid w:val="007A6703"/>
    <w:rsid w:val="007B581C"/>
    <w:rsid w:val="007F027C"/>
    <w:rsid w:val="00802A02"/>
    <w:rsid w:val="00807E8C"/>
    <w:rsid w:val="00844811"/>
    <w:rsid w:val="008C3966"/>
    <w:rsid w:val="008D2EA5"/>
    <w:rsid w:val="00940708"/>
    <w:rsid w:val="00943891"/>
    <w:rsid w:val="00944117"/>
    <w:rsid w:val="00954831"/>
    <w:rsid w:val="0096592D"/>
    <w:rsid w:val="00967512"/>
    <w:rsid w:val="009B1367"/>
    <w:rsid w:val="009B5303"/>
    <w:rsid w:val="009C22E9"/>
    <w:rsid w:val="009D3114"/>
    <w:rsid w:val="00A404D5"/>
    <w:rsid w:val="00A45FA5"/>
    <w:rsid w:val="00A76446"/>
    <w:rsid w:val="00A835C1"/>
    <w:rsid w:val="00A97FAA"/>
    <w:rsid w:val="00AC6A9E"/>
    <w:rsid w:val="00C034B3"/>
    <w:rsid w:val="00C134C3"/>
    <w:rsid w:val="00C37034"/>
    <w:rsid w:val="00C414DD"/>
    <w:rsid w:val="00C60742"/>
    <w:rsid w:val="00CA37A6"/>
    <w:rsid w:val="00CA519E"/>
    <w:rsid w:val="00CC6496"/>
    <w:rsid w:val="00D4731B"/>
    <w:rsid w:val="00D80AAC"/>
    <w:rsid w:val="00D94348"/>
    <w:rsid w:val="00D94AB4"/>
    <w:rsid w:val="00DD38F1"/>
    <w:rsid w:val="00DE72E6"/>
    <w:rsid w:val="00DF1320"/>
    <w:rsid w:val="00E52075"/>
    <w:rsid w:val="00E54D3A"/>
    <w:rsid w:val="00E92CCF"/>
    <w:rsid w:val="00EC03DF"/>
    <w:rsid w:val="00ED4656"/>
    <w:rsid w:val="00EE071C"/>
    <w:rsid w:val="00EE62EB"/>
    <w:rsid w:val="00F302C3"/>
    <w:rsid w:val="00F33FC8"/>
    <w:rsid w:val="00F56804"/>
    <w:rsid w:val="00FA4EE1"/>
    <w:rsid w:val="00FB5078"/>
    <w:rsid w:val="00FC288F"/>
    <w:rsid w:val="00FC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FA8C"/>
  <w15:docId w15:val="{DEF06334-27EC-4555-96E4-1705630B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EB"/>
    <w:rPr>
      <w:rFonts w:ascii="Tahoma" w:hAnsi="Tahoma" w:cs="Tahoma"/>
      <w:sz w:val="16"/>
      <w:szCs w:val="16"/>
    </w:rPr>
  </w:style>
  <w:style w:type="paragraph" w:styleId="Header">
    <w:name w:val="header"/>
    <w:basedOn w:val="Normal"/>
    <w:link w:val="HeaderChar"/>
    <w:uiPriority w:val="99"/>
    <w:unhideWhenUsed/>
    <w:rsid w:val="009B1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367"/>
  </w:style>
  <w:style w:type="paragraph" w:styleId="Footer">
    <w:name w:val="footer"/>
    <w:basedOn w:val="Normal"/>
    <w:link w:val="FooterChar"/>
    <w:uiPriority w:val="99"/>
    <w:unhideWhenUsed/>
    <w:rsid w:val="009B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367"/>
  </w:style>
  <w:style w:type="table" w:styleId="TableGrid">
    <w:name w:val="Table Grid"/>
    <w:basedOn w:val="TableNormal"/>
    <w:uiPriority w:val="59"/>
    <w:rsid w:val="0017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7C"/>
    <w:pPr>
      <w:ind w:left="720"/>
      <w:contextualSpacing/>
    </w:pPr>
  </w:style>
  <w:style w:type="paragraph" w:styleId="PlainText">
    <w:name w:val="Plain Text"/>
    <w:basedOn w:val="Normal"/>
    <w:link w:val="PlainTextChar"/>
    <w:uiPriority w:val="99"/>
    <w:semiHidden/>
    <w:unhideWhenUsed/>
    <w:rsid w:val="00D473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731B"/>
    <w:rPr>
      <w:rFonts w:ascii="Calibri" w:hAnsi="Calibri"/>
      <w:szCs w:val="21"/>
    </w:rPr>
  </w:style>
  <w:style w:type="paragraph" w:styleId="NormalWeb">
    <w:name w:val="Normal (Web)"/>
    <w:basedOn w:val="Normal"/>
    <w:uiPriority w:val="99"/>
    <w:semiHidden/>
    <w:unhideWhenUsed/>
    <w:rsid w:val="00DE72E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8399">
      <w:bodyDiv w:val="1"/>
      <w:marLeft w:val="0"/>
      <w:marRight w:val="0"/>
      <w:marTop w:val="0"/>
      <w:marBottom w:val="0"/>
      <w:divBdr>
        <w:top w:val="none" w:sz="0" w:space="0" w:color="auto"/>
        <w:left w:val="none" w:sz="0" w:space="0" w:color="auto"/>
        <w:bottom w:val="none" w:sz="0" w:space="0" w:color="auto"/>
        <w:right w:val="none" w:sz="0" w:space="0" w:color="auto"/>
      </w:divBdr>
    </w:div>
    <w:div w:id="809834144">
      <w:bodyDiv w:val="1"/>
      <w:marLeft w:val="0"/>
      <w:marRight w:val="0"/>
      <w:marTop w:val="0"/>
      <w:marBottom w:val="0"/>
      <w:divBdr>
        <w:top w:val="none" w:sz="0" w:space="0" w:color="auto"/>
        <w:left w:val="none" w:sz="0" w:space="0" w:color="auto"/>
        <w:bottom w:val="none" w:sz="0" w:space="0" w:color="auto"/>
        <w:right w:val="none" w:sz="0" w:space="0" w:color="auto"/>
      </w:divBdr>
    </w:div>
    <w:div w:id="1025327964">
      <w:bodyDiv w:val="1"/>
      <w:marLeft w:val="0"/>
      <w:marRight w:val="0"/>
      <w:marTop w:val="0"/>
      <w:marBottom w:val="0"/>
      <w:divBdr>
        <w:top w:val="none" w:sz="0" w:space="0" w:color="auto"/>
        <w:left w:val="none" w:sz="0" w:space="0" w:color="auto"/>
        <w:bottom w:val="none" w:sz="0" w:space="0" w:color="auto"/>
        <w:right w:val="none" w:sz="0" w:space="0" w:color="auto"/>
      </w:divBdr>
    </w:div>
    <w:div w:id="1499347169">
      <w:bodyDiv w:val="1"/>
      <w:marLeft w:val="0"/>
      <w:marRight w:val="0"/>
      <w:marTop w:val="0"/>
      <w:marBottom w:val="0"/>
      <w:divBdr>
        <w:top w:val="none" w:sz="0" w:space="0" w:color="auto"/>
        <w:left w:val="none" w:sz="0" w:space="0" w:color="auto"/>
        <w:bottom w:val="none" w:sz="0" w:space="0" w:color="auto"/>
        <w:right w:val="none" w:sz="0" w:space="0" w:color="auto"/>
      </w:divBdr>
    </w:div>
    <w:div w:id="1526866155">
      <w:bodyDiv w:val="1"/>
      <w:marLeft w:val="0"/>
      <w:marRight w:val="0"/>
      <w:marTop w:val="0"/>
      <w:marBottom w:val="0"/>
      <w:divBdr>
        <w:top w:val="none" w:sz="0" w:space="0" w:color="auto"/>
        <w:left w:val="none" w:sz="0" w:space="0" w:color="auto"/>
        <w:bottom w:val="none" w:sz="0" w:space="0" w:color="auto"/>
        <w:right w:val="none" w:sz="0" w:space="0" w:color="auto"/>
      </w:divBdr>
    </w:div>
    <w:div w:id="1694769936">
      <w:bodyDiv w:val="1"/>
      <w:marLeft w:val="0"/>
      <w:marRight w:val="0"/>
      <w:marTop w:val="0"/>
      <w:marBottom w:val="0"/>
      <w:divBdr>
        <w:top w:val="none" w:sz="0" w:space="0" w:color="auto"/>
        <w:left w:val="none" w:sz="0" w:space="0" w:color="auto"/>
        <w:bottom w:val="none" w:sz="0" w:space="0" w:color="auto"/>
        <w:right w:val="none" w:sz="0" w:space="0" w:color="auto"/>
      </w:divBdr>
    </w:div>
    <w:div w:id="1783839048">
      <w:bodyDiv w:val="1"/>
      <w:marLeft w:val="0"/>
      <w:marRight w:val="0"/>
      <w:marTop w:val="0"/>
      <w:marBottom w:val="0"/>
      <w:divBdr>
        <w:top w:val="none" w:sz="0" w:space="0" w:color="auto"/>
        <w:left w:val="none" w:sz="0" w:space="0" w:color="auto"/>
        <w:bottom w:val="none" w:sz="0" w:space="0" w:color="auto"/>
        <w:right w:val="none" w:sz="0" w:space="0" w:color="auto"/>
      </w:divBdr>
    </w:div>
    <w:div w:id="1862620155">
      <w:bodyDiv w:val="1"/>
      <w:marLeft w:val="0"/>
      <w:marRight w:val="0"/>
      <w:marTop w:val="0"/>
      <w:marBottom w:val="0"/>
      <w:divBdr>
        <w:top w:val="none" w:sz="0" w:space="0" w:color="auto"/>
        <w:left w:val="none" w:sz="0" w:space="0" w:color="auto"/>
        <w:bottom w:val="none" w:sz="0" w:space="0" w:color="auto"/>
        <w:right w:val="none" w:sz="0" w:space="0" w:color="auto"/>
      </w:divBdr>
    </w:div>
    <w:div w:id="1910379931">
      <w:bodyDiv w:val="1"/>
      <w:marLeft w:val="0"/>
      <w:marRight w:val="0"/>
      <w:marTop w:val="0"/>
      <w:marBottom w:val="0"/>
      <w:divBdr>
        <w:top w:val="none" w:sz="0" w:space="0" w:color="auto"/>
        <w:left w:val="none" w:sz="0" w:space="0" w:color="auto"/>
        <w:bottom w:val="none" w:sz="0" w:space="0" w:color="auto"/>
        <w:right w:val="none" w:sz="0" w:space="0" w:color="auto"/>
      </w:divBdr>
    </w:div>
    <w:div w:id="191589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E905F5843C84E98E6A1B6A031601D" ma:contentTypeVersion="13" ma:contentTypeDescription="Create a new document." ma:contentTypeScope="" ma:versionID="a4b49a638bcfb424bf715b4a068571f8">
  <xsd:schema xmlns:xsd="http://www.w3.org/2001/XMLSchema" xmlns:xs="http://www.w3.org/2001/XMLSchema" xmlns:p="http://schemas.microsoft.com/office/2006/metadata/properties" xmlns:ns2="d6a1e8d0-8493-45e6-8755-3a50fe67da5d" xmlns:ns3="49315a95-bbca-4680-b5c8-5a30504bda7d" targetNamespace="http://schemas.microsoft.com/office/2006/metadata/properties" ma:root="true" ma:fieldsID="4770d1769f0973144a6efafd3eb04e74" ns2:_="" ns3:_="">
    <xsd:import namespace="d6a1e8d0-8493-45e6-8755-3a50fe67da5d"/>
    <xsd:import namespace="49315a95-bbca-4680-b5c8-5a30504bd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1e8d0-8493-45e6-8755-3a50fe67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5a95-bbca-4680-b5c8-5a30504bd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315a95-bbca-4680-b5c8-5a30504bda7d">
      <UserInfo>
        <DisplayName>Jamila Hussain</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8B303-B26B-4F3A-B941-0D139BBB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1e8d0-8493-45e6-8755-3a50fe67da5d"/>
    <ds:schemaRef ds:uri="49315a95-bbca-4680-b5c8-5a30504bd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13387-44C0-4648-A35D-025C323E54EB}">
  <ds:schemaRefs>
    <ds:schemaRef ds:uri="http://schemas.microsoft.com/office/2006/metadata/properties"/>
    <ds:schemaRef ds:uri="http://schemas.microsoft.com/office/infopath/2007/PartnerControls"/>
    <ds:schemaRef ds:uri="49315a95-bbca-4680-b5c8-5a30504bda7d"/>
  </ds:schemaRefs>
</ds:datastoreItem>
</file>

<file path=customXml/itemProps3.xml><?xml version="1.0" encoding="utf-8"?>
<ds:datastoreItem xmlns:ds="http://schemas.openxmlformats.org/officeDocument/2006/customXml" ds:itemID="{3112FFA9-C42E-4A87-90AF-6721EB057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Katy Nash</cp:lastModifiedBy>
  <cp:revision>2</cp:revision>
  <cp:lastPrinted>2020-01-09T13:13:00Z</cp:lastPrinted>
  <dcterms:created xsi:type="dcterms:W3CDTF">2021-12-07T09:07:00Z</dcterms:created>
  <dcterms:modified xsi:type="dcterms:W3CDTF">2021-12-07T09:07:00Z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0x0101003E2E905F5843C84E98E6A1B6A031601D</vt:lpwstr>
  </property>
  <property fmtid="{D5CDD505-2E9C-101B-9397-08002B2CF9AE}" pid="3" name="Order">
    <vt:r8>100</vt:r8>
  </property>
  <property fmtid="{D5CDD505-2E9C-101B-9397-08002B2CF9AE}" pid="4" name="_ExtendedDescription">
    <vt:lpwstr/>
  </property>
</Properties>
</file>