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7F0" w:rsidRPr="00AE77F0" w:rsidRDefault="000435D1" w:rsidP="00AE77F0">
      <w:pPr>
        <w:jc w:val="center"/>
        <w:rPr>
          <w:b/>
          <w:i/>
          <w:sz w:val="24"/>
          <w:szCs w:val="24"/>
        </w:rPr>
      </w:pPr>
      <w:proofErr w:type="spellStart"/>
      <w:r>
        <w:rPr>
          <w:b/>
          <w:i/>
          <w:sz w:val="24"/>
          <w:szCs w:val="24"/>
        </w:rPr>
        <w:t>Manningtree</w:t>
      </w:r>
      <w:proofErr w:type="spellEnd"/>
      <w:r>
        <w:rPr>
          <w:b/>
          <w:i/>
          <w:sz w:val="24"/>
          <w:szCs w:val="24"/>
        </w:rPr>
        <w:t xml:space="preserve"> and District</w:t>
      </w:r>
      <w:r w:rsidR="00864565">
        <w:rPr>
          <w:b/>
          <w:i/>
          <w:sz w:val="24"/>
          <w:szCs w:val="24"/>
        </w:rPr>
        <w:t xml:space="preserve"> </w:t>
      </w:r>
      <w:r w:rsidR="00AE77F0" w:rsidRPr="00AE77F0">
        <w:rPr>
          <w:b/>
          <w:i/>
          <w:sz w:val="24"/>
          <w:szCs w:val="24"/>
        </w:rPr>
        <w:t>Royal British Legion</w:t>
      </w:r>
    </w:p>
    <w:p w:rsidR="00AE77F0" w:rsidRDefault="00AE77F0" w:rsidP="00AE77F0">
      <w:pPr>
        <w:jc w:val="center"/>
        <w:rPr>
          <w:b/>
          <w:i/>
          <w:sz w:val="24"/>
          <w:szCs w:val="24"/>
        </w:rPr>
      </w:pPr>
      <w:r>
        <w:rPr>
          <w:b/>
          <w:i/>
          <w:sz w:val="24"/>
          <w:szCs w:val="24"/>
        </w:rPr>
        <w:t xml:space="preserve">Minutes of </w:t>
      </w:r>
      <w:r w:rsidR="00976940">
        <w:rPr>
          <w:b/>
          <w:i/>
          <w:sz w:val="24"/>
          <w:szCs w:val="24"/>
        </w:rPr>
        <w:t xml:space="preserve">Branch No 3683 </w:t>
      </w:r>
      <w:r w:rsidR="000C3852">
        <w:rPr>
          <w:b/>
          <w:i/>
          <w:sz w:val="24"/>
          <w:szCs w:val="24"/>
        </w:rPr>
        <w:t xml:space="preserve">Meeting held on </w:t>
      </w:r>
      <w:r w:rsidR="004075F8">
        <w:rPr>
          <w:b/>
          <w:i/>
          <w:sz w:val="24"/>
          <w:szCs w:val="24"/>
        </w:rPr>
        <w:t>11</w:t>
      </w:r>
      <w:r w:rsidR="004075F8" w:rsidRPr="004075F8">
        <w:rPr>
          <w:b/>
          <w:i/>
          <w:sz w:val="24"/>
          <w:szCs w:val="24"/>
          <w:vertAlign w:val="superscript"/>
        </w:rPr>
        <w:t>th</w:t>
      </w:r>
      <w:r w:rsidR="004075F8">
        <w:rPr>
          <w:b/>
          <w:i/>
          <w:sz w:val="24"/>
          <w:szCs w:val="24"/>
        </w:rPr>
        <w:t xml:space="preserve"> </w:t>
      </w:r>
      <w:r w:rsidR="00B80336">
        <w:rPr>
          <w:b/>
          <w:i/>
          <w:sz w:val="24"/>
          <w:szCs w:val="24"/>
        </w:rPr>
        <w:t>March</w:t>
      </w:r>
      <w:r w:rsidR="000435D1">
        <w:rPr>
          <w:b/>
          <w:i/>
          <w:sz w:val="24"/>
          <w:szCs w:val="24"/>
        </w:rPr>
        <w:t xml:space="preserve"> 201</w:t>
      </w:r>
      <w:r w:rsidR="008826D1">
        <w:rPr>
          <w:b/>
          <w:i/>
          <w:sz w:val="24"/>
          <w:szCs w:val="24"/>
        </w:rPr>
        <w:t>4</w:t>
      </w:r>
    </w:p>
    <w:p w:rsidR="00AE77F0" w:rsidRPr="00AE77F0" w:rsidRDefault="00AE77F0" w:rsidP="00AE77F0">
      <w:pPr>
        <w:jc w:val="center"/>
        <w:rPr>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946"/>
        <w:gridCol w:w="1621"/>
      </w:tblGrid>
      <w:tr w:rsidR="000134F6" w:rsidRPr="009425D3" w:rsidTr="00DB488A">
        <w:tc>
          <w:tcPr>
            <w:tcW w:w="675" w:type="dxa"/>
            <w:shd w:val="clear" w:color="auto" w:fill="DDD9C3"/>
          </w:tcPr>
          <w:p w:rsidR="000134F6" w:rsidRPr="004432DE" w:rsidRDefault="000134F6" w:rsidP="000134F6">
            <w:pPr>
              <w:spacing w:after="0" w:line="240" w:lineRule="auto"/>
              <w:jc w:val="center"/>
              <w:rPr>
                <w:b/>
                <w:i/>
              </w:rPr>
            </w:pPr>
            <w:r w:rsidRPr="004432DE">
              <w:rPr>
                <w:b/>
                <w:i/>
              </w:rPr>
              <w:t>Item</w:t>
            </w:r>
          </w:p>
        </w:tc>
        <w:tc>
          <w:tcPr>
            <w:tcW w:w="6946" w:type="dxa"/>
            <w:shd w:val="clear" w:color="auto" w:fill="DDD9C3"/>
          </w:tcPr>
          <w:p w:rsidR="000134F6" w:rsidRPr="007C3F88" w:rsidRDefault="000134F6" w:rsidP="000134F6">
            <w:pPr>
              <w:spacing w:after="0" w:line="240" w:lineRule="auto"/>
              <w:jc w:val="center"/>
              <w:rPr>
                <w:b/>
                <w:i/>
              </w:rPr>
            </w:pPr>
            <w:r>
              <w:rPr>
                <w:b/>
                <w:i/>
              </w:rPr>
              <w:t>Opening Address</w:t>
            </w:r>
          </w:p>
        </w:tc>
        <w:tc>
          <w:tcPr>
            <w:tcW w:w="1621" w:type="dxa"/>
            <w:shd w:val="clear" w:color="auto" w:fill="DDD9C3"/>
          </w:tcPr>
          <w:p w:rsidR="000134F6" w:rsidRPr="004432DE" w:rsidRDefault="000134F6" w:rsidP="000134F6">
            <w:pPr>
              <w:spacing w:after="0" w:line="240" w:lineRule="auto"/>
              <w:jc w:val="center"/>
              <w:rPr>
                <w:b/>
                <w:i/>
              </w:rPr>
            </w:pPr>
            <w:r w:rsidRPr="004432DE">
              <w:rPr>
                <w:b/>
                <w:i/>
              </w:rPr>
              <w:t>By Whom</w:t>
            </w:r>
          </w:p>
        </w:tc>
      </w:tr>
      <w:tr w:rsidR="000134F6" w:rsidRPr="009425D3" w:rsidTr="00DB488A">
        <w:tc>
          <w:tcPr>
            <w:tcW w:w="675" w:type="dxa"/>
          </w:tcPr>
          <w:p w:rsidR="000134F6" w:rsidRPr="004432DE" w:rsidRDefault="000134F6" w:rsidP="000134F6">
            <w:pPr>
              <w:spacing w:after="0" w:line="240" w:lineRule="auto"/>
              <w:jc w:val="center"/>
              <w:rPr>
                <w:b/>
                <w:i/>
              </w:rPr>
            </w:pPr>
            <w:r w:rsidRPr="004432DE">
              <w:rPr>
                <w:b/>
                <w:i/>
              </w:rPr>
              <w:t>1</w:t>
            </w:r>
          </w:p>
        </w:tc>
        <w:tc>
          <w:tcPr>
            <w:tcW w:w="6946" w:type="dxa"/>
          </w:tcPr>
          <w:p w:rsidR="005E2C0B" w:rsidRPr="009425D3" w:rsidRDefault="000134F6" w:rsidP="00627D54">
            <w:pPr>
              <w:spacing w:after="0" w:line="240" w:lineRule="auto"/>
            </w:pPr>
            <w:r>
              <w:t>Jamie gave a short opening address</w:t>
            </w:r>
            <w:r w:rsidR="003A0489">
              <w:t xml:space="preserve"> and welcomed everyone to the meeting</w:t>
            </w:r>
            <w:r w:rsidR="005711AD">
              <w:t xml:space="preserve">. </w:t>
            </w:r>
            <w:r w:rsidR="005E2C0B">
              <w:t xml:space="preserve">He thanked </w:t>
            </w:r>
            <w:r w:rsidR="00627D54">
              <w:t>The Red Lion</w:t>
            </w:r>
            <w:r w:rsidR="005E2C0B">
              <w:t xml:space="preserve"> for allowing us to us </w:t>
            </w:r>
            <w:r w:rsidR="00627D54">
              <w:t>to use the facilities</w:t>
            </w:r>
            <w:r w:rsidR="005E2C0B">
              <w:t xml:space="preserve"> </w:t>
            </w:r>
          </w:p>
        </w:tc>
        <w:tc>
          <w:tcPr>
            <w:tcW w:w="1621" w:type="dxa"/>
          </w:tcPr>
          <w:p w:rsidR="000134F6" w:rsidRPr="004432DE" w:rsidRDefault="000134F6" w:rsidP="000134F6">
            <w:pPr>
              <w:spacing w:after="0" w:line="240" w:lineRule="auto"/>
              <w:jc w:val="center"/>
              <w:rPr>
                <w:b/>
                <w:i/>
                <w:color w:val="0000FF"/>
              </w:rPr>
            </w:pPr>
            <w:r w:rsidRPr="004432DE">
              <w:rPr>
                <w:b/>
                <w:i/>
                <w:color w:val="0000FF"/>
              </w:rPr>
              <w:t>Branch Chairman</w:t>
            </w:r>
          </w:p>
        </w:tc>
      </w:tr>
    </w:tbl>
    <w:p w:rsidR="005013AA" w:rsidRDefault="005013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946"/>
        <w:gridCol w:w="1621"/>
      </w:tblGrid>
      <w:tr w:rsidR="000134F6" w:rsidRPr="004432DE" w:rsidTr="003662EB">
        <w:tc>
          <w:tcPr>
            <w:tcW w:w="675" w:type="dxa"/>
            <w:shd w:val="clear" w:color="auto" w:fill="DDD9C3"/>
          </w:tcPr>
          <w:p w:rsidR="000134F6" w:rsidRPr="004432DE" w:rsidRDefault="000134F6" w:rsidP="003662EB">
            <w:pPr>
              <w:spacing w:after="0" w:line="240" w:lineRule="auto"/>
              <w:jc w:val="center"/>
              <w:rPr>
                <w:b/>
                <w:i/>
              </w:rPr>
            </w:pPr>
            <w:r w:rsidRPr="004432DE">
              <w:rPr>
                <w:b/>
                <w:i/>
              </w:rPr>
              <w:t>Item</w:t>
            </w:r>
          </w:p>
        </w:tc>
        <w:tc>
          <w:tcPr>
            <w:tcW w:w="6946" w:type="dxa"/>
            <w:shd w:val="clear" w:color="auto" w:fill="DDD9C3"/>
          </w:tcPr>
          <w:p w:rsidR="000134F6" w:rsidRPr="004432DE" w:rsidRDefault="000134F6" w:rsidP="003662EB">
            <w:pPr>
              <w:spacing w:after="0" w:line="240" w:lineRule="auto"/>
              <w:jc w:val="center"/>
              <w:rPr>
                <w:b/>
                <w:i/>
              </w:rPr>
            </w:pPr>
            <w:r w:rsidRPr="004432DE">
              <w:rPr>
                <w:b/>
                <w:i/>
              </w:rPr>
              <w:t>Exhortation</w:t>
            </w:r>
          </w:p>
        </w:tc>
        <w:tc>
          <w:tcPr>
            <w:tcW w:w="1621" w:type="dxa"/>
            <w:shd w:val="clear" w:color="auto" w:fill="DDD9C3"/>
          </w:tcPr>
          <w:p w:rsidR="000134F6" w:rsidRPr="004432DE" w:rsidRDefault="000134F6" w:rsidP="003662EB">
            <w:pPr>
              <w:spacing w:after="0" w:line="240" w:lineRule="auto"/>
              <w:jc w:val="center"/>
              <w:rPr>
                <w:b/>
                <w:i/>
              </w:rPr>
            </w:pPr>
            <w:r w:rsidRPr="004432DE">
              <w:rPr>
                <w:b/>
                <w:i/>
              </w:rPr>
              <w:t>By Whom</w:t>
            </w:r>
          </w:p>
        </w:tc>
      </w:tr>
      <w:tr w:rsidR="000134F6" w:rsidRPr="004432DE" w:rsidTr="003662EB">
        <w:tc>
          <w:tcPr>
            <w:tcW w:w="675" w:type="dxa"/>
          </w:tcPr>
          <w:p w:rsidR="000134F6" w:rsidRPr="004432DE" w:rsidRDefault="000134F6" w:rsidP="003662EB">
            <w:pPr>
              <w:spacing w:after="0" w:line="240" w:lineRule="auto"/>
              <w:jc w:val="center"/>
              <w:rPr>
                <w:b/>
                <w:i/>
              </w:rPr>
            </w:pPr>
            <w:r>
              <w:rPr>
                <w:b/>
                <w:i/>
              </w:rPr>
              <w:t>2</w:t>
            </w:r>
          </w:p>
        </w:tc>
        <w:tc>
          <w:tcPr>
            <w:tcW w:w="6946" w:type="dxa"/>
          </w:tcPr>
          <w:p w:rsidR="000134F6" w:rsidRPr="009425D3" w:rsidRDefault="000134F6" w:rsidP="003662EB">
            <w:pPr>
              <w:spacing w:after="0" w:line="240" w:lineRule="auto"/>
            </w:pPr>
            <w:r>
              <w:t xml:space="preserve">The meeting was opened with the exhortation, and a respectful silence was observed </w:t>
            </w:r>
          </w:p>
        </w:tc>
        <w:tc>
          <w:tcPr>
            <w:tcW w:w="1621" w:type="dxa"/>
          </w:tcPr>
          <w:p w:rsidR="000134F6" w:rsidRPr="004432DE" w:rsidRDefault="000134F6" w:rsidP="003662EB">
            <w:pPr>
              <w:spacing w:after="0" w:line="240" w:lineRule="auto"/>
              <w:jc w:val="center"/>
              <w:rPr>
                <w:b/>
                <w:i/>
                <w:color w:val="0000FF"/>
              </w:rPr>
            </w:pPr>
            <w:r w:rsidRPr="004432DE">
              <w:rPr>
                <w:b/>
                <w:i/>
                <w:color w:val="0000FF"/>
              </w:rPr>
              <w:t>Branch Chairman</w:t>
            </w:r>
          </w:p>
        </w:tc>
      </w:tr>
    </w:tbl>
    <w:p w:rsidR="000134F6" w:rsidRDefault="000134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1621"/>
      </w:tblGrid>
      <w:tr w:rsidR="003579A1" w:rsidRPr="009425D3" w:rsidTr="00DB488A">
        <w:tc>
          <w:tcPr>
            <w:tcW w:w="675" w:type="dxa"/>
            <w:shd w:val="clear" w:color="auto" w:fill="DDD9C3"/>
          </w:tcPr>
          <w:p w:rsidR="003579A1" w:rsidRPr="009425D3" w:rsidRDefault="003579A1" w:rsidP="009425D3">
            <w:pPr>
              <w:spacing w:after="0" w:line="240" w:lineRule="auto"/>
            </w:pPr>
          </w:p>
        </w:tc>
        <w:tc>
          <w:tcPr>
            <w:tcW w:w="6946" w:type="dxa"/>
            <w:shd w:val="clear" w:color="auto" w:fill="DDD9C3"/>
          </w:tcPr>
          <w:p w:rsidR="003579A1" w:rsidRPr="007C3F88" w:rsidRDefault="007C3F88" w:rsidP="007C3F88">
            <w:pPr>
              <w:spacing w:after="0" w:line="240" w:lineRule="auto"/>
              <w:jc w:val="center"/>
              <w:rPr>
                <w:b/>
                <w:i/>
              </w:rPr>
            </w:pPr>
            <w:r w:rsidRPr="007C3F88">
              <w:rPr>
                <w:b/>
                <w:i/>
              </w:rPr>
              <w:t>Apologies</w:t>
            </w:r>
            <w:r w:rsidR="00DA7793">
              <w:rPr>
                <w:b/>
                <w:i/>
              </w:rPr>
              <w:t xml:space="preserve"> and Attendance</w:t>
            </w:r>
          </w:p>
        </w:tc>
        <w:tc>
          <w:tcPr>
            <w:tcW w:w="1621" w:type="dxa"/>
            <w:shd w:val="clear" w:color="auto" w:fill="DDD9C3"/>
          </w:tcPr>
          <w:p w:rsidR="003579A1" w:rsidRPr="007C3F88" w:rsidRDefault="003579A1" w:rsidP="007C3F88">
            <w:pPr>
              <w:spacing w:after="0" w:line="240" w:lineRule="auto"/>
              <w:jc w:val="center"/>
              <w:rPr>
                <w:b/>
                <w:i/>
                <w:color w:val="0000FF"/>
              </w:rPr>
            </w:pPr>
          </w:p>
        </w:tc>
      </w:tr>
      <w:tr w:rsidR="003579A1" w:rsidRPr="009425D3" w:rsidTr="00DB488A">
        <w:tc>
          <w:tcPr>
            <w:tcW w:w="675" w:type="dxa"/>
          </w:tcPr>
          <w:p w:rsidR="003579A1" w:rsidRPr="007C3F88" w:rsidRDefault="00885328" w:rsidP="007C3F88">
            <w:pPr>
              <w:spacing w:after="0" w:line="240" w:lineRule="auto"/>
              <w:jc w:val="center"/>
              <w:rPr>
                <w:b/>
                <w:i/>
              </w:rPr>
            </w:pPr>
            <w:r>
              <w:rPr>
                <w:b/>
                <w:i/>
              </w:rPr>
              <w:t>3</w:t>
            </w:r>
          </w:p>
        </w:tc>
        <w:tc>
          <w:tcPr>
            <w:tcW w:w="6946" w:type="dxa"/>
          </w:tcPr>
          <w:p w:rsidR="00444FAD" w:rsidRPr="009425D3" w:rsidRDefault="00490791" w:rsidP="00490791">
            <w:pPr>
              <w:spacing w:after="0" w:line="240" w:lineRule="auto"/>
            </w:pPr>
            <w:r>
              <w:t xml:space="preserve">15 </w:t>
            </w:r>
            <w:r w:rsidR="00DA7793" w:rsidRPr="006C733F">
              <w:t>attended the meeting</w:t>
            </w:r>
            <w:r>
              <w:t xml:space="preserve"> (including one guest)</w:t>
            </w:r>
            <w:r w:rsidR="00DA7793" w:rsidRPr="006C733F">
              <w:t xml:space="preserve">, with apologies being received from </w:t>
            </w:r>
            <w:r w:rsidR="00627D54">
              <w:t>10</w:t>
            </w:r>
            <w:r w:rsidR="006C733F" w:rsidRPr="006C733F">
              <w:t xml:space="preserve"> others. </w:t>
            </w:r>
          </w:p>
        </w:tc>
        <w:tc>
          <w:tcPr>
            <w:tcW w:w="1621" w:type="dxa"/>
          </w:tcPr>
          <w:p w:rsidR="003579A1" w:rsidRPr="00B84035" w:rsidRDefault="007C3F88" w:rsidP="007C3F88">
            <w:pPr>
              <w:spacing w:after="0" w:line="240" w:lineRule="auto"/>
              <w:jc w:val="center"/>
              <w:rPr>
                <w:b/>
                <w:i/>
                <w:color w:val="0000FF"/>
              </w:rPr>
            </w:pPr>
            <w:r w:rsidRPr="00B84035">
              <w:rPr>
                <w:b/>
                <w:i/>
                <w:color w:val="0000FF"/>
              </w:rPr>
              <w:t>Branch Chairman</w:t>
            </w:r>
          </w:p>
        </w:tc>
      </w:tr>
    </w:tbl>
    <w:p w:rsidR="003579A1" w:rsidRDefault="003579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1621"/>
      </w:tblGrid>
      <w:tr w:rsidR="003579A1" w:rsidRPr="009425D3" w:rsidTr="00DB488A">
        <w:tc>
          <w:tcPr>
            <w:tcW w:w="675" w:type="dxa"/>
            <w:shd w:val="clear" w:color="auto" w:fill="DDD9C3"/>
          </w:tcPr>
          <w:p w:rsidR="003579A1" w:rsidRPr="009425D3" w:rsidRDefault="003579A1" w:rsidP="009425D3">
            <w:pPr>
              <w:spacing w:after="0" w:line="240" w:lineRule="auto"/>
            </w:pPr>
          </w:p>
        </w:tc>
        <w:tc>
          <w:tcPr>
            <w:tcW w:w="6946" w:type="dxa"/>
            <w:shd w:val="clear" w:color="auto" w:fill="DDD9C3"/>
          </w:tcPr>
          <w:p w:rsidR="003579A1" w:rsidRPr="007C3F88" w:rsidRDefault="007C3F88" w:rsidP="007C3F88">
            <w:pPr>
              <w:spacing w:after="0" w:line="240" w:lineRule="auto"/>
              <w:jc w:val="center"/>
              <w:rPr>
                <w:b/>
                <w:i/>
              </w:rPr>
            </w:pPr>
            <w:r>
              <w:rPr>
                <w:b/>
                <w:i/>
              </w:rPr>
              <w:t>Minutes</w:t>
            </w:r>
          </w:p>
        </w:tc>
        <w:tc>
          <w:tcPr>
            <w:tcW w:w="1621" w:type="dxa"/>
            <w:shd w:val="clear" w:color="auto" w:fill="DDD9C3"/>
          </w:tcPr>
          <w:p w:rsidR="003579A1" w:rsidRPr="009425D3" w:rsidRDefault="003579A1" w:rsidP="009425D3">
            <w:pPr>
              <w:spacing w:after="0" w:line="240" w:lineRule="auto"/>
            </w:pPr>
          </w:p>
        </w:tc>
      </w:tr>
      <w:tr w:rsidR="003579A1" w:rsidRPr="009425D3" w:rsidTr="00DB488A">
        <w:tc>
          <w:tcPr>
            <w:tcW w:w="675" w:type="dxa"/>
          </w:tcPr>
          <w:p w:rsidR="003579A1" w:rsidRPr="00B84035" w:rsidRDefault="00885328" w:rsidP="00B84035">
            <w:pPr>
              <w:spacing w:after="0" w:line="240" w:lineRule="auto"/>
              <w:jc w:val="center"/>
              <w:rPr>
                <w:b/>
                <w:i/>
              </w:rPr>
            </w:pPr>
            <w:r>
              <w:rPr>
                <w:b/>
                <w:i/>
              </w:rPr>
              <w:t>4</w:t>
            </w:r>
          </w:p>
        </w:tc>
        <w:tc>
          <w:tcPr>
            <w:tcW w:w="6946" w:type="dxa"/>
          </w:tcPr>
          <w:p w:rsidR="00444FAD" w:rsidRPr="006C733F" w:rsidRDefault="007C3F88" w:rsidP="009425D3">
            <w:pPr>
              <w:spacing w:after="0" w:line="240" w:lineRule="auto"/>
            </w:pPr>
            <w:r w:rsidRPr="006C733F">
              <w:t>The</w:t>
            </w:r>
            <w:r w:rsidR="004720B8" w:rsidRPr="006C733F">
              <w:t xml:space="preserve"> Minutes of the previous </w:t>
            </w:r>
            <w:r w:rsidR="00444FAD" w:rsidRPr="006C733F">
              <w:t>(</w:t>
            </w:r>
            <w:r w:rsidR="00490791">
              <w:t xml:space="preserve">February </w:t>
            </w:r>
            <w:r w:rsidR="00627D54">
              <w:t>2014</w:t>
            </w:r>
            <w:r w:rsidR="00444FAD" w:rsidRPr="006C733F">
              <w:t>) meeting were read and unanimously approved:</w:t>
            </w:r>
          </w:p>
          <w:p w:rsidR="00444FAD" w:rsidRPr="006C733F" w:rsidRDefault="00444FAD" w:rsidP="009425D3">
            <w:pPr>
              <w:spacing w:after="0" w:line="240" w:lineRule="auto"/>
            </w:pPr>
          </w:p>
          <w:p w:rsidR="00627D54" w:rsidRDefault="00444FAD" w:rsidP="00627D54">
            <w:pPr>
              <w:spacing w:after="0" w:line="240" w:lineRule="auto"/>
            </w:pPr>
            <w:r w:rsidRPr="006C733F">
              <w:t xml:space="preserve">Proposed – </w:t>
            </w:r>
            <w:r w:rsidR="00490791">
              <w:t>Tony Floyd</w:t>
            </w:r>
            <w:r w:rsidR="00627D54">
              <w:t xml:space="preserve"> </w:t>
            </w:r>
          </w:p>
          <w:p w:rsidR="004720B8" w:rsidRPr="006C733F" w:rsidRDefault="00444FAD" w:rsidP="00490791">
            <w:pPr>
              <w:spacing w:after="0" w:line="240" w:lineRule="auto"/>
            </w:pPr>
            <w:r w:rsidRPr="006C733F">
              <w:t xml:space="preserve">Seconded – </w:t>
            </w:r>
            <w:r w:rsidR="00490791">
              <w:t>Ann Watson</w:t>
            </w:r>
          </w:p>
        </w:tc>
        <w:tc>
          <w:tcPr>
            <w:tcW w:w="1621" w:type="dxa"/>
          </w:tcPr>
          <w:p w:rsidR="00A37F27" w:rsidRDefault="00A37F27" w:rsidP="007C3F88">
            <w:pPr>
              <w:spacing w:after="0" w:line="240" w:lineRule="auto"/>
              <w:jc w:val="center"/>
              <w:rPr>
                <w:b/>
                <w:i/>
                <w:color w:val="0000FF"/>
              </w:rPr>
            </w:pPr>
          </w:p>
          <w:p w:rsidR="003579A1" w:rsidRPr="007C3F88" w:rsidRDefault="007C3F88" w:rsidP="00134C07">
            <w:pPr>
              <w:spacing w:after="0" w:line="240" w:lineRule="auto"/>
              <w:jc w:val="center"/>
              <w:rPr>
                <w:b/>
                <w:i/>
                <w:color w:val="0000FF"/>
              </w:rPr>
            </w:pPr>
            <w:r w:rsidRPr="007C3F88">
              <w:rPr>
                <w:b/>
                <w:i/>
                <w:color w:val="0000FF"/>
              </w:rPr>
              <w:t>Branch Secretary</w:t>
            </w:r>
          </w:p>
        </w:tc>
      </w:tr>
    </w:tbl>
    <w:p w:rsidR="003579A1" w:rsidRDefault="003579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1621"/>
      </w:tblGrid>
      <w:tr w:rsidR="003579A1" w:rsidRPr="009425D3" w:rsidTr="00DB488A">
        <w:tc>
          <w:tcPr>
            <w:tcW w:w="675" w:type="dxa"/>
            <w:shd w:val="clear" w:color="auto" w:fill="DDD9C3"/>
          </w:tcPr>
          <w:p w:rsidR="003579A1" w:rsidRPr="009425D3" w:rsidRDefault="003579A1" w:rsidP="009425D3">
            <w:pPr>
              <w:spacing w:after="0" w:line="240" w:lineRule="auto"/>
            </w:pPr>
          </w:p>
        </w:tc>
        <w:tc>
          <w:tcPr>
            <w:tcW w:w="6946" w:type="dxa"/>
            <w:shd w:val="clear" w:color="auto" w:fill="DDD9C3"/>
          </w:tcPr>
          <w:p w:rsidR="003579A1" w:rsidRPr="00B84035" w:rsidRDefault="00B84035" w:rsidP="00B84035">
            <w:pPr>
              <w:spacing w:after="0" w:line="240" w:lineRule="auto"/>
              <w:jc w:val="center"/>
              <w:rPr>
                <w:b/>
                <w:i/>
              </w:rPr>
            </w:pPr>
            <w:r w:rsidRPr="00B84035">
              <w:rPr>
                <w:b/>
                <w:i/>
              </w:rPr>
              <w:t>Chairman’s Report</w:t>
            </w:r>
          </w:p>
        </w:tc>
        <w:tc>
          <w:tcPr>
            <w:tcW w:w="1621" w:type="dxa"/>
            <w:shd w:val="clear" w:color="auto" w:fill="DDD9C3"/>
          </w:tcPr>
          <w:p w:rsidR="003579A1" w:rsidRPr="009425D3" w:rsidRDefault="003579A1" w:rsidP="009425D3">
            <w:pPr>
              <w:spacing w:after="0" w:line="240" w:lineRule="auto"/>
            </w:pPr>
          </w:p>
        </w:tc>
      </w:tr>
      <w:tr w:rsidR="003579A1" w:rsidRPr="009425D3" w:rsidTr="00DB488A">
        <w:tc>
          <w:tcPr>
            <w:tcW w:w="675" w:type="dxa"/>
          </w:tcPr>
          <w:p w:rsidR="003579A1" w:rsidRPr="00B84035" w:rsidRDefault="00885328" w:rsidP="00885328">
            <w:pPr>
              <w:spacing w:after="0" w:line="240" w:lineRule="auto"/>
              <w:jc w:val="center"/>
              <w:rPr>
                <w:b/>
                <w:i/>
              </w:rPr>
            </w:pPr>
            <w:r>
              <w:rPr>
                <w:b/>
                <w:i/>
              </w:rPr>
              <w:t>5</w:t>
            </w:r>
          </w:p>
        </w:tc>
        <w:tc>
          <w:tcPr>
            <w:tcW w:w="6946" w:type="dxa"/>
          </w:tcPr>
          <w:p w:rsidR="00FA10EF" w:rsidRDefault="00444FAD" w:rsidP="00134C07">
            <w:pPr>
              <w:spacing w:after="0" w:line="240" w:lineRule="auto"/>
            </w:pPr>
            <w:r>
              <w:t>In summary</w:t>
            </w:r>
            <w:r w:rsidR="005F30B9">
              <w:t xml:space="preserve"> Jamie spoke about</w:t>
            </w:r>
            <w:r>
              <w:t>:</w:t>
            </w:r>
          </w:p>
          <w:p w:rsidR="006E0962" w:rsidRPr="006E0962" w:rsidRDefault="006E0962" w:rsidP="005847F5">
            <w:pPr>
              <w:pStyle w:val="ListParagraph"/>
              <w:numPr>
                <w:ilvl w:val="0"/>
                <w:numId w:val="3"/>
              </w:numPr>
              <w:spacing w:after="0" w:line="240" w:lineRule="auto"/>
            </w:pPr>
            <w:r>
              <w:rPr>
                <w:u w:val="single"/>
              </w:rPr>
              <w:t>Guest</w:t>
            </w:r>
            <w:r>
              <w:t xml:space="preserve">.   Welcome to Philip Cunningham, </w:t>
            </w:r>
            <w:proofErr w:type="spellStart"/>
            <w:r>
              <w:t>Manningtree</w:t>
            </w:r>
            <w:proofErr w:type="spellEnd"/>
            <w:r>
              <w:t xml:space="preserve"> History and Museum Group</w:t>
            </w:r>
          </w:p>
          <w:p w:rsidR="00165D96" w:rsidRDefault="006E0962" w:rsidP="005847F5">
            <w:pPr>
              <w:pStyle w:val="ListParagraph"/>
              <w:numPr>
                <w:ilvl w:val="0"/>
                <w:numId w:val="3"/>
              </w:numPr>
              <w:spacing w:after="0" w:line="240" w:lineRule="auto"/>
            </w:pPr>
            <w:r>
              <w:rPr>
                <w:u w:val="single"/>
              </w:rPr>
              <w:t>Commonwealth Flag</w:t>
            </w:r>
            <w:r w:rsidR="00165D96">
              <w:t xml:space="preserve">.   </w:t>
            </w:r>
            <w:r>
              <w:t xml:space="preserve">Jamie, Sharon, Kerry and Andy Robinson attended the flag raising ceremony in </w:t>
            </w:r>
            <w:proofErr w:type="spellStart"/>
            <w:r>
              <w:t>Tendring</w:t>
            </w:r>
            <w:proofErr w:type="spellEnd"/>
            <w:r>
              <w:t xml:space="preserve"> on 10</w:t>
            </w:r>
            <w:r w:rsidRPr="006E0962">
              <w:rPr>
                <w:vertAlign w:val="superscript"/>
              </w:rPr>
              <w:t>th</w:t>
            </w:r>
            <w:r>
              <w:t xml:space="preserve"> March</w:t>
            </w:r>
            <w:r w:rsidR="00E54F2A">
              <w:t>. If the ceremony becomes a regular event the branch will ask that a small ceremonial act is included in future years</w:t>
            </w:r>
          </w:p>
          <w:p w:rsidR="00E54F2A" w:rsidRPr="00E54F2A" w:rsidRDefault="00E54F2A" w:rsidP="005847F5">
            <w:pPr>
              <w:pStyle w:val="ListParagraph"/>
              <w:numPr>
                <w:ilvl w:val="0"/>
                <w:numId w:val="3"/>
              </w:numPr>
              <w:spacing w:after="0" w:line="240" w:lineRule="auto"/>
              <w:rPr>
                <w:u w:val="single"/>
              </w:rPr>
            </w:pPr>
            <w:r>
              <w:rPr>
                <w:u w:val="single"/>
              </w:rPr>
              <w:t>Fundraising and Ceremonial Events</w:t>
            </w:r>
            <w:r w:rsidR="00627D54">
              <w:t xml:space="preserve">   </w:t>
            </w:r>
          </w:p>
          <w:p w:rsidR="00E54F2A" w:rsidRPr="00E54F2A" w:rsidRDefault="00E54F2A" w:rsidP="00E54F2A">
            <w:pPr>
              <w:pStyle w:val="ListParagraph"/>
              <w:numPr>
                <w:ilvl w:val="1"/>
                <w:numId w:val="3"/>
              </w:numPr>
              <w:spacing w:after="0" w:line="240" w:lineRule="auto"/>
              <w:rPr>
                <w:u w:val="single"/>
              </w:rPr>
            </w:pPr>
            <w:r>
              <w:t>8</w:t>
            </w:r>
            <w:r w:rsidRPr="00E54F2A">
              <w:rPr>
                <w:vertAlign w:val="superscript"/>
              </w:rPr>
              <w:t>th</w:t>
            </w:r>
            <w:r>
              <w:t xml:space="preserve"> June – </w:t>
            </w:r>
            <w:proofErr w:type="spellStart"/>
            <w:r>
              <w:t>Dday</w:t>
            </w:r>
            <w:proofErr w:type="spellEnd"/>
            <w:r>
              <w:t xml:space="preserve"> event. Paperwork for road closures has been submitted for a service at the </w:t>
            </w:r>
            <w:proofErr w:type="spellStart"/>
            <w:r>
              <w:t>Manningtree</w:t>
            </w:r>
            <w:proofErr w:type="spellEnd"/>
            <w:r>
              <w:t xml:space="preserve"> war memorial</w:t>
            </w:r>
          </w:p>
          <w:p w:rsidR="00303843" w:rsidRPr="00E54F2A" w:rsidRDefault="00E54F2A" w:rsidP="00E54F2A">
            <w:pPr>
              <w:pStyle w:val="ListParagraph"/>
              <w:numPr>
                <w:ilvl w:val="1"/>
                <w:numId w:val="3"/>
              </w:numPr>
              <w:spacing w:after="0" w:line="240" w:lineRule="auto"/>
              <w:rPr>
                <w:u w:val="single"/>
              </w:rPr>
            </w:pPr>
            <w:r>
              <w:t>14</w:t>
            </w:r>
            <w:r w:rsidRPr="00E54F2A">
              <w:rPr>
                <w:vertAlign w:val="superscript"/>
              </w:rPr>
              <w:t>th</w:t>
            </w:r>
            <w:r>
              <w:t xml:space="preserve"> June – Fun at Furze (Jamie and Sharon will be unable to attend due to a clash of events – Tumbledown Dinner)</w:t>
            </w:r>
          </w:p>
          <w:p w:rsidR="00E54F2A" w:rsidRPr="00E54F2A" w:rsidRDefault="00E54F2A" w:rsidP="00E54F2A">
            <w:pPr>
              <w:pStyle w:val="ListParagraph"/>
              <w:numPr>
                <w:ilvl w:val="1"/>
                <w:numId w:val="3"/>
              </w:numPr>
              <w:spacing w:after="0" w:line="240" w:lineRule="auto"/>
              <w:rPr>
                <w:u w:val="single"/>
              </w:rPr>
            </w:pPr>
            <w:r>
              <w:t>21</w:t>
            </w:r>
            <w:r w:rsidRPr="00E54F2A">
              <w:rPr>
                <w:vertAlign w:val="superscript"/>
              </w:rPr>
              <w:t>st</w:t>
            </w:r>
            <w:r>
              <w:t xml:space="preserve"> June – 1940s coffee morning with military band and swing band at Foundry Court</w:t>
            </w:r>
          </w:p>
          <w:p w:rsidR="00E54F2A" w:rsidRPr="00627D54" w:rsidRDefault="00E54F2A" w:rsidP="00E54F2A">
            <w:pPr>
              <w:pStyle w:val="ListParagraph"/>
              <w:numPr>
                <w:ilvl w:val="1"/>
                <w:numId w:val="3"/>
              </w:numPr>
              <w:spacing w:after="0" w:line="240" w:lineRule="auto"/>
              <w:rPr>
                <w:u w:val="single"/>
              </w:rPr>
            </w:pPr>
            <w:r>
              <w:t>5</w:t>
            </w:r>
            <w:r w:rsidRPr="00E54F2A">
              <w:rPr>
                <w:vertAlign w:val="superscript"/>
              </w:rPr>
              <w:t>th</w:t>
            </w:r>
            <w:r>
              <w:t xml:space="preserve"> July – </w:t>
            </w:r>
            <w:proofErr w:type="spellStart"/>
            <w:r>
              <w:t>Skinnersfest</w:t>
            </w:r>
            <w:proofErr w:type="spellEnd"/>
            <w:r>
              <w:t>. This clashes with the Colchester Tattoo and may need to be rearranged</w:t>
            </w:r>
          </w:p>
          <w:p w:rsidR="00D23877" w:rsidRDefault="00D23877" w:rsidP="00627D54">
            <w:pPr>
              <w:pStyle w:val="ListParagraph"/>
              <w:numPr>
                <w:ilvl w:val="1"/>
                <w:numId w:val="3"/>
              </w:numPr>
              <w:spacing w:after="0" w:line="240" w:lineRule="auto"/>
            </w:pPr>
            <w:r>
              <w:t xml:space="preserve">Jul/Aug – </w:t>
            </w:r>
            <w:proofErr w:type="spellStart"/>
            <w:r>
              <w:t>Legionfest</w:t>
            </w:r>
            <w:proofErr w:type="spellEnd"/>
            <w:r>
              <w:t>. TBC</w:t>
            </w:r>
          </w:p>
          <w:p w:rsidR="007659B8" w:rsidRDefault="00D23877" w:rsidP="00FB105A">
            <w:pPr>
              <w:pStyle w:val="ListParagraph"/>
              <w:numPr>
                <w:ilvl w:val="0"/>
                <w:numId w:val="3"/>
              </w:numPr>
              <w:spacing w:after="0" w:line="240" w:lineRule="auto"/>
            </w:pPr>
            <w:r>
              <w:t>3</w:t>
            </w:r>
            <w:r w:rsidRPr="007659B8">
              <w:rPr>
                <w:vertAlign w:val="superscript"/>
              </w:rPr>
              <w:t>rd</w:t>
            </w:r>
            <w:r>
              <w:t xml:space="preserve"> August – WW1 commemoration. Drumhead service on Welcome Home field at approx 18:00, followed by a small event at </w:t>
            </w:r>
            <w:proofErr w:type="spellStart"/>
            <w:r>
              <w:t>Mistley</w:t>
            </w:r>
            <w:proofErr w:type="spellEnd"/>
            <w:r>
              <w:t xml:space="preserve"> Swan basin and a candle lit vigil on Welcome Home field until </w:t>
            </w:r>
            <w:proofErr w:type="spellStart"/>
            <w:r>
              <w:t>approx</w:t>
            </w:r>
            <w:proofErr w:type="spellEnd"/>
            <w:r>
              <w:t xml:space="preserve"> 23:59</w:t>
            </w:r>
            <w:r w:rsidR="007659B8">
              <w:t>.Manningtree High School will design and print the service sheet</w:t>
            </w:r>
          </w:p>
          <w:p w:rsidR="00D23877" w:rsidRDefault="007659B8" w:rsidP="00FB105A">
            <w:pPr>
              <w:pStyle w:val="ListParagraph"/>
              <w:numPr>
                <w:ilvl w:val="0"/>
                <w:numId w:val="3"/>
              </w:numPr>
              <w:spacing w:after="0" w:line="240" w:lineRule="auto"/>
            </w:pPr>
            <w:r w:rsidRPr="007659B8">
              <w:rPr>
                <w:u w:val="single"/>
              </w:rPr>
              <w:t>Committ</w:t>
            </w:r>
            <w:r w:rsidR="00D23877" w:rsidRPr="007659B8">
              <w:rPr>
                <w:u w:val="single"/>
              </w:rPr>
              <w:t>ee Meetings</w:t>
            </w:r>
            <w:r w:rsidR="00D23877">
              <w:t xml:space="preserve">.   </w:t>
            </w:r>
            <w:r>
              <w:t>Committee meetings have been moved to the Wednesday directly after the branch meeting. There will be two more meetings at Foundry Court, other meetings will be held at St Johns hall</w:t>
            </w:r>
          </w:p>
          <w:p w:rsidR="00D23877" w:rsidRPr="00D23877" w:rsidRDefault="00D23877" w:rsidP="00D23877">
            <w:pPr>
              <w:pStyle w:val="ListParagraph"/>
              <w:numPr>
                <w:ilvl w:val="0"/>
                <w:numId w:val="3"/>
              </w:numPr>
              <w:spacing w:after="0" w:line="240" w:lineRule="auto"/>
              <w:rPr>
                <w:u w:val="single"/>
              </w:rPr>
            </w:pPr>
            <w:r w:rsidRPr="00D23877">
              <w:rPr>
                <w:u w:val="single"/>
              </w:rPr>
              <w:lastRenderedPageBreak/>
              <w:t>Branch Choir</w:t>
            </w:r>
            <w:r>
              <w:t xml:space="preserve">.   </w:t>
            </w:r>
            <w:r w:rsidR="007659B8">
              <w:t>The first meeting will be on 13</w:t>
            </w:r>
            <w:r w:rsidR="007659B8" w:rsidRPr="007659B8">
              <w:rPr>
                <w:vertAlign w:val="superscript"/>
              </w:rPr>
              <w:t>th</w:t>
            </w:r>
            <w:r w:rsidR="007659B8">
              <w:t xml:space="preserve"> March at 19:30 at Foundry Court</w:t>
            </w:r>
          </w:p>
          <w:p w:rsidR="00D10410" w:rsidRPr="007659B8" w:rsidRDefault="00D23877" w:rsidP="00D10410">
            <w:pPr>
              <w:pStyle w:val="ListParagraph"/>
              <w:numPr>
                <w:ilvl w:val="0"/>
                <w:numId w:val="3"/>
              </w:numPr>
              <w:spacing w:after="0" w:line="240" w:lineRule="auto"/>
              <w:rPr>
                <w:u w:val="single"/>
              </w:rPr>
            </w:pPr>
            <w:r w:rsidRPr="00D23877">
              <w:rPr>
                <w:u w:val="single"/>
              </w:rPr>
              <w:t>Affiliations</w:t>
            </w:r>
            <w:r>
              <w:t xml:space="preserve">.   </w:t>
            </w:r>
            <w:proofErr w:type="spellStart"/>
            <w:r w:rsidR="007659B8">
              <w:t>Manningtree</w:t>
            </w:r>
            <w:proofErr w:type="spellEnd"/>
            <w:r w:rsidR="007659B8">
              <w:t xml:space="preserve"> Army Cadets and 1334 </w:t>
            </w:r>
            <w:proofErr w:type="spellStart"/>
            <w:r w:rsidR="007659B8">
              <w:t>Sqn</w:t>
            </w:r>
            <w:proofErr w:type="spellEnd"/>
            <w:r w:rsidR="007659B8">
              <w:t xml:space="preserve"> </w:t>
            </w:r>
            <w:proofErr w:type="spellStart"/>
            <w:r w:rsidR="007659B8">
              <w:t>Manningtree</w:t>
            </w:r>
            <w:proofErr w:type="spellEnd"/>
            <w:r w:rsidR="007659B8">
              <w:t xml:space="preserve"> Air Cadets are now affiliated to the branch. A (non CRB checked) liaison person is needed. It should be noted that 6 </w:t>
            </w:r>
            <w:proofErr w:type="spellStart"/>
            <w:r w:rsidR="007659B8">
              <w:t>weeks notice</w:t>
            </w:r>
            <w:proofErr w:type="spellEnd"/>
            <w:r w:rsidR="007659B8">
              <w:t xml:space="preserve"> is needed for the groups to help with events such as Poppy collections</w:t>
            </w:r>
          </w:p>
          <w:p w:rsidR="007659B8" w:rsidRPr="007659B8" w:rsidRDefault="007659B8" w:rsidP="00D10410">
            <w:pPr>
              <w:pStyle w:val="ListParagraph"/>
              <w:numPr>
                <w:ilvl w:val="0"/>
                <w:numId w:val="3"/>
              </w:numPr>
              <w:spacing w:after="0" w:line="240" w:lineRule="auto"/>
              <w:rPr>
                <w:u w:val="single"/>
              </w:rPr>
            </w:pPr>
            <w:r w:rsidRPr="007659B8">
              <w:rPr>
                <w:u w:val="single"/>
              </w:rPr>
              <w:t>Committee Members</w:t>
            </w:r>
            <w:r>
              <w:t xml:space="preserve">.   Lee and Ann will be the branch A </w:t>
            </w:r>
            <w:proofErr w:type="spellStart"/>
            <w:r>
              <w:t>Gp</w:t>
            </w:r>
            <w:proofErr w:type="spellEnd"/>
            <w:r>
              <w:t xml:space="preserve"> reps</w:t>
            </w:r>
            <w:r w:rsidR="00733812">
              <w:t>. Two more committee members are still required</w:t>
            </w:r>
          </w:p>
          <w:p w:rsidR="00A87109" w:rsidRPr="00D10410" w:rsidRDefault="00A87109" w:rsidP="00D10410">
            <w:pPr>
              <w:spacing w:after="0" w:line="240" w:lineRule="auto"/>
              <w:rPr>
                <w:u w:val="single"/>
              </w:rPr>
            </w:pPr>
          </w:p>
        </w:tc>
        <w:tc>
          <w:tcPr>
            <w:tcW w:w="1621" w:type="dxa"/>
          </w:tcPr>
          <w:p w:rsidR="006D107E" w:rsidRDefault="006D107E" w:rsidP="00FA10EF">
            <w:pPr>
              <w:spacing w:after="0" w:line="240" w:lineRule="auto"/>
              <w:jc w:val="center"/>
              <w:rPr>
                <w:b/>
                <w:i/>
                <w:color w:val="0000FF"/>
              </w:rPr>
            </w:pPr>
          </w:p>
          <w:p w:rsidR="00675D95" w:rsidRDefault="00675D95" w:rsidP="00FA10EF">
            <w:pPr>
              <w:spacing w:after="0" w:line="240" w:lineRule="auto"/>
              <w:jc w:val="center"/>
              <w:rPr>
                <w:b/>
                <w:i/>
                <w:color w:val="0000FF"/>
              </w:rPr>
            </w:pPr>
          </w:p>
          <w:p w:rsidR="00675D95" w:rsidRDefault="00675D95" w:rsidP="00FA10EF">
            <w:pPr>
              <w:spacing w:after="0" w:line="240" w:lineRule="auto"/>
              <w:jc w:val="center"/>
              <w:rPr>
                <w:b/>
                <w:i/>
                <w:color w:val="0000FF"/>
              </w:rPr>
            </w:pPr>
          </w:p>
          <w:p w:rsidR="00675D95" w:rsidRDefault="00675D95" w:rsidP="00FA10EF">
            <w:pPr>
              <w:spacing w:after="0" w:line="240" w:lineRule="auto"/>
              <w:jc w:val="center"/>
              <w:rPr>
                <w:b/>
                <w:i/>
                <w:color w:val="0000FF"/>
              </w:rPr>
            </w:pPr>
          </w:p>
          <w:p w:rsidR="00675D95" w:rsidRDefault="00675D95" w:rsidP="00FA10EF">
            <w:pPr>
              <w:spacing w:after="0" w:line="240" w:lineRule="auto"/>
              <w:jc w:val="center"/>
              <w:rPr>
                <w:b/>
                <w:i/>
                <w:color w:val="0000FF"/>
              </w:rPr>
            </w:pPr>
          </w:p>
          <w:p w:rsidR="00675D95" w:rsidRDefault="00675D95" w:rsidP="00FA10EF">
            <w:pPr>
              <w:spacing w:after="0" w:line="240" w:lineRule="auto"/>
              <w:jc w:val="center"/>
              <w:rPr>
                <w:b/>
                <w:i/>
                <w:color w:val="0000FF"/>
              </w:rPr>
            </w:pPr>
          </w:p>
          <w:p w:rsidR="00675D95" w:rsidRDefault="00675D95" w:rsidP="00FA10EF">
            <w:pPr>
              <w:spacing w:after="0" w:line="240" w:lineRule="auto"/>
              <w:jc w:val="center"/>
              <w:rPr>
                <w:b/>
                <w:i/>
                <w:color w:val="0000FF"/>
              </w:rPr>
            </w:pPr>
          </w:p>
          <w:p w:rsidR="00134C07" w:rsidRDefault="00134C07" w:rsidP="00FA10EF">
            <w:pPr>
              <w:spacing w:after="0" w:line="240" w:lineRule="auto"/>
              <w:jc w:val="center"/>
              <w:rPr>
                <w:b/>
                <w:i/>
                <w:color w:val="0000FF"/>
              </w:rPr>
            </w:pPr>
            <w:r>
              <w:rPr>
                <w:b/>
                <w:i/>
                <w:color w:val="0000FF"/>
              </w:rPr>
              <w:t>Branch</w:t>
            </w:r>
          </w:p>
          <w:p w:rsidR="003579A1" w:rsidRPr="00B84035" w:rsidRDefault="007F6D35" w:rsidP="00FA10EF">
            <w:pPr>
              <w:spacing w:after="0" w:line="240" w:lineRule="auto"/>
              <w:jc w:val="center"/>
              <w:rPr>
                <w:b/>
                <w:i/>
                <w:color w:val="0000FF"/>
              </w:rPr>
            </w:pPr>
            <w:r>
              <w:rPr>
                <w:b/>
                <w:i/>
                <w:color w:val="0000FF"/>
              </w:rPr>
              <w:t>Chairman</w:t>
            </w:r>
          </w:p>
        </w:tc>
      </w:tr>
      <w:tr w:rsidR="00C47302" w:rsidRPr="009425D3" w:rsidTr="00A64414">
        <w:trPr>
          <w:trHeight w:val="277"/>
        </w:trPr>
        <w:tc>
          <w:tcPr>
            <w:tcW w:w="675" w:type="dxa"/>
            <w:shd w:val="clear" w:color="auto" w:fill="DDD9C3"/>
          </w:tcPr>
          <w:p w:rsidR="00C47302" w:rsidRPr="00A92BE2" w:rsidRDefault="00C47302" w:rsidP="003662EB">
            <w:pPr>
              <w:spacing w:after="0" w:line="240" w:lineRule="auto"/>
              <w:jc w:val="center"/>
              <w:rPr>
                <w:b/>
                <w:i/>
              </w:rPr>
            </w:pPr>
            <w:r w:rsidRPr="00A92BE2">
              <w:rPr>
                <w:b/>
                <w:i/>
              </w:rPr>
              <w:lastRenderedPageBreak/>
              <w:t>Item</w:t>
            </w:r>
          </w:p>
        </w:tc>
        <w:tc>
          <w:tcPr>
            <w:tcW w:w="6946" w:type="dxa"/>
            <w:shd w:val="clear" w:color="auto" w:fill="DDD9C3"/>
          </w:tcPr>
          <w:p w:rsidR="00C47302" w:rsidRPr="00A92BE2" w:rsidRDefault="00C47302" w:rsidP="003662EB">
            <w:pPr>
              <w:spacing w:after="0" w:line="240" w:lineRule="auto"/>
              <w:jc w:val="center"/>
              <w:rPr>
                <w:b/>
                <w:i/>
              </w:rPr>
            </w:pPr>
            <w:r>
              <w:rPr>
                <w:b/>
                <w:i/>
              </w:rPr>
              <w:t>Vice Chair</w:t>
            </w:r>
            <w:r w:rsidRPr="00A92BE2">
              <w:rPr>
                <w:b/>
                <w:i/>
              </w:rPr>
              <w:t>’s Report</w:t>
            </w:r>
          </w:p>
        </w:tc>
        <w:tc>
          <w:tcPr>
            <w:tcW w:w="1621" w:type="dxa"/>
            <w:shd w:val="clear" w:color="auto" w:fill="DDD9C3"/>
          </w:tcPr>
          <w:p w:rsidR="00C47302" w:rsidRPr="009425D3" w:rsidRDefault="00C47302" w:rsidP="003662EB">
            <w:pPr>
              <w:spacing w:after="0" w:line="240" w:lineRule="auto"/>
            </w:pPr>
          </w:p>
        </w:tc>
      </w:tr>
      <w:tr w:rsidR="00C47302" w:rsidRPr="00A92BE2" w:rsidTr="003662EB">
        <w:tc>
          <w:tcPr>
            <w:tcW w:w="675" w:type="dxa"/>
          </w:tcPr>
          <w:p w:rsidR="00C47302" w:rsidRPr="00A92BE2" w:rsidRDefault="005A5962" w:rsidP="003662EB">
            <w:pPr>
              <w:spacing w:after="0" w:line="240" w:lineRule="auto"/>
              <w:jc w:val="center"/>
              <w:rPr>
                <w:b/>
                <w:i/>
              </w:rPr>
            </w:pPr>
            <w:r>
              <w:rPr>
                <w:b/>
                <w:i/>
              </w:rPr>
              <w:t>6</w:t>
            </w:r>
          </w:p>
        </w:tc>
        <w:tc>
          <w:tcPr>
            <w:tcW w:w="6946" w:type="dxa"/>
          </w:tcPr>
          <w:p w:rsidR="00580070" w:rsidRPr="00580070" w:rsidRDefault="00A64414" w:rsidP="006F060B">
            <w:pPr>
              <w:spacing w:after="0" w:line="240" w:lineRule="auto"/>
            </w:pPr>
            <w:r w:rsidRPr="00580070">
              <w:t>Lee spoke about</w:t>
            </w:r>
            <w:r w:rsidR="00580070" w:rsidRPr="00580070">
              <w:t>:</w:t>
            </w:r>
          </w:p>
          <w:p w:rsidR="00D23877" w:rsidRDefault="004F5115" w:rsidP="00580070">
            <w:pPr>
              <w:pStyle w:val="ListParagraph"/>
              <w:numPr>
                <w:ilvl w:val="0"/>
                <w:numId w:val="12"/>
              </w:numPr>
              <w:spacing w:after="0" w:line="240" w:lineRule="auto"/>
            </w:pPr>
            <w:proofErr w:type="spellStart"/>
            <w:r>
              <w:rPr>
                <w:u w:val="single"/>
              </w:rPr>
              <w:t>Ardleigh</w:t>
            </w:r>
            <w:proofErr w:type="spellEnd"/>
            <w:r>
              <w:rPr>
                <w:u w:val="single"/>
              </w:rPr>
              <w:t xml:space="preserve"> Car Boot Sale</w:t>
            </w:r>
            <w:r w:rsidR="00D23877">
              <w:t xml:space="preserve">.   </w:t>
            </w:r>
            <w:r>
              <w:t>Date TBC, branch pitch will be free. Lee will collect donations and store in St Johns Hall</w:t>
            </w:r>
          </w:p>
          <w:p w:rsidR="00580070" w:rsidRPr="00580070" w:rsidRDefault="004F5115" w:rsidP="004F5115">
            <w:pPr>
              <w:pStyle w:val="ListParagraph"/>
              <w:numPr>
                <w:ilvl w:val="0"/>
                <w:numId w:val="12"/>
              </w:numPr>
              <w:spacing w:after="0" w:line="240" w:lineRule="auto"/>
            </w:pPr>
            <w:r>
              <w:rPr>
                <w:u w:val="single"/>
              </w:rPr>
              <w:t>Christmas Draw</w:t>
            </w:r>
            <w:r w:rsidR="00D76C81">
              <w:t xml:space="preserve">.   </w:t>
            </w:r>
            <w:r>
              <w:t>£0.50p per square from April, draw will be on 9</w:t>
            </w:r>
            <w:r w:rsidRPr="004F5115">
              <w:rPr>
                <w:vertAlign w:val="superscript"/>
              </w:rPr>
              <w:t>th</w:t>
            </w:r>
            <w:r>
              <w:t xml:space="preserve"> December</w:t>
            </w:r>
          </w:p>
        </w:tc>
        <w:tc>
          <w:tcPr>
            <w:tcW w:w="1621" w:type="dxa"/>
          </w:tcPr>
          <w:p w:rsidR="00C47302" w:rsidRDefault="00C47302" w:rsidP="00C47302">
            <w:pPr>
              <w:spacing w:after="0" w:line="240" w:lineRule="auto"/>
              <w:jc w:val="center"/>
              <w:rPr>
                <w:b/>
                <w:i/>
                <w:color w:val="0000FF"/>
              </w:rPr>
            </w:pPr>
            <w:r>
              <w:rPr>
                <w:b/>
                <w:i/>
                <w:color w:val="0000FF"/>
              </w:rPr>
              <w:t>Branch</w:t>
            </w:r>
          </w:p>
          <w:p w:rsidR="00C47302" w:rsidRPr="00A92BE2" w:rsidRDefault="00C47302" w:rsidP="00C47302">
            <w:pPr>
              <w:spacing w:after="0" w:line="240" w:lineRule="auto"/>
              <w:jc w:val="center"/>
              <w:rPr>
                <w:b/>
                <w:i/>
                <w:color w:val="0000FF"/>
              </w:rPr>
            </w:pPr>
            <w:r>
              <w:rPr>
                <w:b/>
                <w:i/>
                <w:color w:val="0000FF"/>
              </w:rPr>
              <w:t>Vice Chairman</w:t>
            </w:r>
          </w:p>
        </w:tc>
      </w:tr>
    </w:tbl>
    <w:p w:rsidR="00C47302" w:rsidRDefault="00C473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1621"/>
      </w:tblGrid>
      <w:tr w:rsidR="003579A1" w:rsidRPr="009425D3" w:rsidTr="00DB488A">
        <w:tc>
          <w:tcPr>
            <w:tcW w:w="675" w:type="dxa"/>
            <w:shd w:val="clear" w:color="auto" w:fill="DDD9C3"/>
          </w:tcPr>
          <w:p w:rsidR="003579A1" w:rsidRPr="00A92BE2" w:rsidRDefault="000773E6" w:rsidP="00A92BE2">
            <w:pPr>
              <w:spacing w:after="0" w:line="240" w:lineRule="auto"/>
              <w:jc w:val="center"/>
              <w:rPr>
                <w:b/>
                <w:i/>
              </w:rPr>
            </w:pPr>
            <w:r w:rsidRPr="00A92BE2">
              <w:rPr>
                <w:b/>
                <w:i/>
              </w:rPr>
              <w:t>Item</w:t>
            </w:r>
          </w:p>
        </w:tc>
        <w:tc>
          <w:tcPr>
            <w:tcW w:w="6946" w:type="dxa"/>
            <w:shd w:val="clear" w:color="auto" w:fill="DDD9C3"/>
          </w:tcPr>
          <w:p w:rsidR="003579A1" w:rsidRPr="00A92BE2" w:rsidRDefault="00A92BE2" w:rsidP="00A92BE2">
            <w:pPr>
              <w:spacing w:after="0" w:line="240" w:lineRule="auto"/>
              <w:jc w:val="center"/>
              <w:rPr>
                <w:b/>
                <w:i/>
              </w:rPr>
            </w:pPr>
            <w:r w:rsidRPr="00A92BE2">
              <w:rPr>
                <w:b/>
                <w:i/>
              </w:rPr>
              <w:t>Secretary’s Report</w:t>
            </w:r>
          </w:p>
        </w:tc>
        <w:tc>
          <w:tcPr>
            <w:tcW w:w="1621" w:type="dxa"/>
            <w:shd w:val="clear" w:color="auto" w:fill="DDD9C3"/>
          </w:tcPr>
          <w:p w:rsidR="003579A1" w:rsidRPr="009425D3" w:rsidRDefault="003579A1" w:rsidP="009425D3">
            <w:pPr>
              <w:spacing w:after="0" w:line="240" w:lineRule="auto"/>
            </w:pPr>
          </w:p>
        </w:tc>
      </w:tr>
      <w:tr w:rsidR="003579A1" w:rsidRPr="009425D3" w:rsidTr="00DB488A">
        <w:tc>
          <w:tcPr>
            <w:tcW w:w="675" w:type="dxa"/>
          </w:tcPr>
          <w:p w:rsidR="003579A1" w:rsidRPr="00A92BE2" w:rsidRDefault="005A5962" w:rsidP="00A92BE2">
            <w:pPr>
              <w:spacing w:after="0" w:line="240" w:lineRule="auto"/>
              <w:jc w:val="center"/>
              <w:rPr>
                <w:b/>
                <w:i/>
              </w:rPr>
            </w:pPr>
            <w:r>
              <w:rPr>
                <w:b/>
                <w:i/>
              </w:rPr>
              <w:t>7</w:t>
            </w:r>
          </w:p>
        </w:tc>
        <w:tc>
          <w:tcPr>
            <w:tcW w:w="6946" w:type="dxa"/>
          </w:tcPr>
          <w:p w:rsidR="006D107E" w:rsidRDefault="004F5115" w:rsidP="004F5115">
            <w:pPr>
              <w:pStyle w:val="ListParagraph"/>
              <w:numPr>
                <w:ilvl w:val="0"/>
                <w:numId w:val="17"/>
              </w:numPr>
              <w:spacing w:after="0" w:line="240" w:lineRule="auto"/>
            </w:pPr>
            <w:r>
              <w:t xml:space="preserve">Confirmed that the 75 years of Army bomb disposal celebration at </w:t>
            </w:r>
            <w:proofErr w:type="spellStart"/>
            <w:r>
              <w:t>Wimbish</w:t>
            </w:r>
            <w:proofErr w:type="spellEnd"/>
            <w:r>
              <w:t xml:space="preserve"> will be open to former RE BDO’s and RAOC/RLC ATO’s</w:t>
            </w:r>
            <w:r w:rsidR="008C492E">
              <w:t xml:space="preserve"> </w:t>
            </w:r>
          </w:p>
          <w:p w:rsidR="004F5115" w:rsidRPr="009425D3" w:rsidRDefault="007A086C" w:rsidP="004F5115">
            <w:pPr>
              <w:pStyle w:val="ListParagraph"/>
              <w:numPr>
                <w:ilvl w:val="0"/>
                <w:numId w:val="17"/>
              </w:numPr>
              <w:spacing w:after="0" w:line="240" w:lineRule="auto"/>
            </w:pPr>
            <w:r>
              <w:t>Dedication of the memorial to seafarers lost in conflict at sea – Orwell Quay, Ipswich at 15:00 Sat 12</w:t>
            </w:r>
            <w:r w:rsidRPr="007A086C">
              <w:rPr>
                <w:vertAlign w:val="superscript"/>
              </w:rPr>
              <w:t>th</w:t>
            </w:r>
            <w:r>
              <w:t xml:space="preserve"> April</w:t>
            </w:r>
          </w:p>
        </w:tc>
        <w:tc>
          <w:tcPr>
            <w:tcW w:w="1621" w:type="dxa"/>
          </w:tcPr>
          <w:p w:rsidR="003579A1" w:rsidRPr="00A92BE2" w:rsidRDefault="0010542F" w:rsidP="006D107E">
            <w:pPr>
              <w:spacing w:after="0" w:line="240" w:lineRule="auto"/>
              <w:jc w:val="center"/>
              <w:rPr>
                <w:b/>
                <w:i/>
                <w:color w:val="0000FF"/>
              </w:rPr>
            </w:pPr>
            <w:r>
              <w:rPr>
                <w:b/>
                <w:i/>
                <w:color w:val="0000FF"/>
              </w:rPr>
              <w:t>Branch Secretary</w:t>
            </w:r>
          </w:p>
        </w:tc>
      </w:tr>
    </w:tbl>
    <w:p w:rsidR="003459DC" w:rsidRDefault="003459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1621"/>
      </w:tblGrid>
      <w:tr w:rsidR="003579A1" w:rsidRPr="009425D3" w:rsidTr="00DB488A">
        <w:trPr>
          <w:trHeight w:val="339"/>
        </w:trPr>
        <w:tc>
          <w:tcPr>
            <w:tcW w:w="675" w:type="dxa"/>
            <w:shd w:val="clear" w:color="auto" w:fill="DDD9C3"/>
          </w:tcPr>
          <w:p w:rsidR="003579A1" w:rsidRPr="009425D3" w:rsidRDefault="003579A1" w:rsidP="009425D3">
            <w:pPr>
              <w:spacing w:after="0" w:line="240" w:lineRule="auto"/>
            </w:pPr>
          </w:p>
        </w:tc>
        <w:tc>
          <w:tcPr>
            <w:tcW w:w="6946" w:type="dxa"/>
            <w:shd w:val="clear" w:color="auto" w:fill="DDD9C3"/>
          </w:tcPr>
          <w:p w:rsidR="003579A1" w:rsidRPr="00DB5694" w:rsidRDefault="00DB5694" w:rsidP="00DB5694">
            <w:pPr>
              <w:spacing w:after="0" w:line="240" w:lineRule="auto"/>
              <w:jc w:val="center"/>
              <w:rPr>
                <w:b/>
                <w:i/>
              </w:rPr>
            </w:pPr>
            <w:r w:rsidRPr="00DB5694">
              <w:rPr>
                <w:b/>
                <w:i/>
              </w:rPr>
              <w:t>Treasures Report</w:t>
            </w:r>
          </w:p>
        </w:tc>
        <w:tc>
          <w:tcPr>
            <w:tcW w:w="1621" w:type="dxa"/>
            <w:shd w:val="clear" w:color="auto" w:fill="DDD9C3"/>
          </w:tcPr>
          <w:p w:rsidR="003579A1" w:rsidRPr="009425D3" w:rsidRDefault="003579A1" w:rsidP="009425D3">
            <w:pPr>
              <w:spacing w:after="0" w:line="240" w:lineRule="auto"/>
            </w:pPr>
          </w:p>
        </w:tc>
      </w:tr>
      <w:tr w:rsidR="003579A1" w:rsidRPr="009425D3" w:rsidTr="00DB488A">
        <w:tc>
          <w:tcPr>
            <w:tcW w:w="675" w:type="dxa"/>
          </w:tcPr>
          <w:p w:rsidR="003579A1" w:rsidRPr="00DB5694" w:rsidRDefault="005A5962" w:rsidP="00DB5694">
            <w:pPr>
              <w:spacing w:after="0" w:line="240" w:lineRule="auto"/>
              <w:jc w:val="center"/>
              <w:rPr>
                <w:b/>
                <w:i/>
              </w:rPr>
            </w:pPr>
            <w:r>
              <w:rPr>
                <w:b/>
                <w:i/>
              </w:rPr>
              <w:t>8</w:t>
            </w:r>
          </w:p>
        </w:tc>
        <w:tc>
          <w:tcPr>
            <w:tcW w:w="6946" w:type="dxa"/>
          </w:tcPr>
          <w:p w:rsidR="005E3167" w:rsidRDefault="00B80DFC" w:rsidP="005E3167">
            <w:pPr>
              <w:spacing w:after="0" w:line="240" w:lineRule="auto"/>
              <w:rPr>
                <w:b/>
                <w:i/>
              </w:rPr>
            </w:pPr>
            <w:r w:rsidRPr="00DB5694">
              <w:rPr>
                <w:b/>
                <w:i/>
              </w:rPr>
              <w:t>Income</w:t>
            </w:r>
            <w:r>
              <w:rPr>
                <w:b/>
                <w:i/>
              </w:rPr>
              <w:t xml:space="preserve">   </w:t>
            </w:r>
          </w:p>
          <w:p w:rsidR="005E3167" w:rsidRDefault="005E3167" w:rsidP="005E3167">
            <w:pPr>
              <w:spacing w:after="0" w:line="240" w:lineRule="auto"/>
              <w:rPr>
                <w:b/>
                <w:i/>
              </w:rPr>
            </w:pPr>
          </w:p>
          <w:p w:rsidR="00675D95" w:rsidRDefault="00675D95" w:rsidP="005E3167">
            <w:pPr>
              <w:spacing w:after="0" w:line="240" w:lineRule="auto"/>
            </w:pPr>
            <w:r w:rsidRPr="00675D95">
              <w:t>Balance B/F                                                  £</w:t>
            </w:r>
            <w:r w:rsidR="008C492E">
              <w:t>1,</w:t>
            </w:r>
            <w:r w:rsidR="001F689B">
              <w:t>758.58</w:t>
            </w:r>
          </w:p>
          <w:p w:rsidR="003B3298" w:rsidRDefault="003B3298" w:rsidP="005E3167">
            <w:pPr>
              <w:spacing w:after="0" w:line="240" w:lineRule="auto"/>
            </w:pPr>
          </w:p>
          <w:p w:rsidR="003B3298" w:rsidRPr="00675D95" w:rsidRDefault="003B3298" w:rsidP="005E3167">
            <w:pPr>
              <w:spacing w:after="0" w:line="240" w:lineRule="auto"/>
            </w:pPr>
            <w:r>
              <w:t xml:space="preserve">Received                          </w:t>
            </w:r>
            <w:r w:rsidR="007378A4">
              <w:t xml:space="preserve">                              £</w:t>
            </w:r>
            <w:r w:rsidR="001F689B">
              <w:t>72.00</w:t>
            </w:r>
          </w:p>
          <w:p w:rsidR="007378A4" w:rsidRDefault="007378A4" w:rsidP="00B80DFC">
            <w:pPr>
              <w:spacing w:after="0" w:line="240" w:lineRule="auto"/>
              <w:rPr>
                <w:b/>
                <w:i/>
              </w:rPr>
            </w:pPr>
          </w:p>
          <w:p w:rsidR="006D107E" w:rsidRPr="005A5962" w:rsidRDefault="007378A4" w:rsidP="006D107E">
            <w:pPr>
              <w:spacing w:after="0" w:line="240" w:lineRule="auto"/>
            </w:pPr>
            <w:r w:rsidRPr="007378A4">
              <w:rPr>
                <w:i/>
              </w:rPr>
              <w:t xml:space="preserve">Expenditure                                                </w:t>
            </w:r>
            <w:r>
              <w:rPr>
                <w:i/>
              </w:rPr>
              <w:t xml:space="preserve">  </w:t>
            </w:r>
            <w:r w:rsidRPr="007378A4">
              <w:rPr>
                <w:i/>
              </w:rPr>
              <w:t xml:space="preserve"> </w:t>
            </w:r>
            <w:r w:rsidRPr="007378A4">
              <w:t>N/A</w:t>
            </w:r>
            <w:r w:rsidRPr="007378A4">
              <w:rPr>
                <w:i/>
              </w:rPr>
              <w:t xml:space="preserve"> </w:t>
            </w:r>
            <w:r w:rsidR="00B80DFC" w:rsidRPr="003931E6">
              <w:rPr>
                <w:b/>
                <w:i/>
              </w:rPr>
              <w:t xml:space="preserve">                </w:t>
            </w:r>
            <w:r w:rsidR="00B80DFC">
              <w:t xml:space="preserve">                                        </w:t>
            </w:r>
            <w:r w:rsidR="00B80DFC" w:rsidRPr="00DE3EEC">
              <w:t xml:space="preserve">  </w:t>
            </w:r>
            <w:r w:rsidR="00B80DFC">
              <w:t xml:space="preserve">                         </w:t>
            </w:r>
            <w:r w:rsidR="00B80DFC" w:rsidRPr="00DE3EEC">
              <w:t xml:space="preserve"> </w:t>
            </w:r>
            <w:r w:rsidR="00B80DFC">
              <w:t xml:space="preserve">                                                                                                                                                                                                     </w:t>
            </w:r>
            <w:r w:rsidR="00B80DFC">
              <w:rPr>
                <w:b/>
                <w:i/>
              </w:rPr>
              <w:t xml:space="preserve">                                                                                                                                                                                                         </w:t>
            </w:r>
            <w:r w:rsidR="00B80DFC" w:rsidRPr="00DE3EEC">
              <w:rPr>
                <w:b/>
                <w:i/>
              </w:rPr>
              <w:t xml:space="preserve">                                                                                             </w:t>
            </w:r>
          </w:p>
          <w:p w:rsidR="005E3167" w:rsidRDefault="005E3167" w:rsidP="00B80DFC">
            <w:pPr>
              <w:spacing w:after="0" w:line="240" w:lineRule="auto"/>
              <w:rPr>
                <w:b/>
                <w:i/>
              </w:rPr>
            </w:pPr>
          </w:p>
          <w:p w:rsidR="00E3390D" w:rsidRPr="0066721E" w:rsidRDefault="00B80DFC" w:rsidP="001F689B">
            <w:pPr>
              <w:spacing w:after="0" w:line="240" w:lineRule="auto"/>
              <w:rPr>
                <w:b/>
                <w:i/>
              </w:rPr>
            </w:pPr>
            <w:r>
              <w:rPr>
                <w:b/>
                <w:i/>
              </w:rPr>
              <w:t xml:space="preserve">Current </w:t>
            </w:r>
            <w:r w:rsidR="005E3167">
              <w:rPr>
                <w:b/>
                <w:i/>
              </w:rPr>
              <w:t xml:space="preserve">Balance </w:t>
            </w:r>
            <w:r w:rsidR="00885328">
              <w:rPr>
                <w:b/>
                <w:i/>
              </w:rPr>
              <w:t xml:space="preserve">                                 </w:t>
            </w:r>
            <w:r w:rsidR="005E3167">
              <w:rPr>
                <w:b/>
                <w:i/>
              </w:rPr>
              <w:t xml:space="preserve">       £</w:t>
            </w:r>
            <w:r w:rsidR="001F689B">
              <w:rPr>
                <w:b/>
                <w:i/>
              </w:rPr>
              <w:t>1,830.58</w:t>
            </w:r>
          </w:p>
        </w:tc>
        <w:tc>
          <w:tcPr>
            <w:tcW w:w="1621" w:type="dxa"/>
          </w:tcPr>
          <w:p w:rsidR="00AA495B" w:rsidRDefault="00AA495B" w:rsidP="006D107E">
            <w:pPr>
              <w:spacing w:after="0" w:line="240" w:lineRule="auto"/>
              <w:rPr>
                <w:b/>
                <w:i/>
                <w:color w:val="0000FF"/>
              </w:rPr>
            </w:pPr>
          </w:p>
          <w:p w:rsidR="00AA495B" w:rsidRDefault="00AA495B" w:rsidP="006D107E">
            <w:pPr>
              <w:spacing w:after="0" w:line="240" w:lineRule="auto"/>
              <w:rPr>
                <w:b/>
                <w:i/>
                <w:color w:val="0000FF"/>
              </w:rPr>
            </w:pPr>
          </w:p>
          <w:p w:rsidR="00AA495B" w:rsidRDefault="00AA495B" w:rsidP="006D107E">
            <w:pPr>
              <w:spacing w:after="0" w:line="240" w:lineRule="auto"/>
              <w:rPr>
                <w:b/>
                <w:i/>
                <w:color w:val="0000FF"/>
              </w:rPr>
            </w:pPr>
          </w:p>
          <w:p w:rsidR="00AA495B" w:rsidRDefault="00AA495B" w:rsidP="006D107E">
            <w:pPr>
              <w:spacing w:after="0" w:line="240" w:lineRule="auto"/>
              <w:rPr>
                <w:b/>
                <w:i/>
                <w:color w:val="0000FF"/>
              </w:rPr>
            </w:pPr>
          </w:p>
          <w:p w:rsidR="00AA495B" w:rsidRDefault="00AA495B" w:rsidP="006D107E">
            <w:pPr>
              <w:spacing w:after="0" w:line="240" w:lineRule="auto"/>
              <w:rPr>
                <w:b/>
                <w:i/>
                <w:color w:val="0000FF"/>
              </w:rPr>
            </w:pPr>
          </w:p>
          <w:p w:rsidR="003579A1" w:rsidRPr="00DB5694" w:rsidRDefault="00DB5694" w:rsidP="00AA495B">
            <w:pPr>
              <w:spacing w:after="0" w:line="240" w:lineRule="auto"/>
              <w:jc w:val="center"/>
              <w:rPr>
                <w:b/>
                <w:i/>
                <w:color w:val="0000FF"/>
              </w:rPr>
            </w:pPr>
            <w:r w:rsidRPr="00DB5694">
              <w:rPr>
                <w:b/>
                <w:i/>
                <w:color w:val="0000FF"/>
              </w:rPr>
              <w:t>Branch Treasurer</w:t>
            </w:r>
          </w:p>
        </w:tc>
      </w:tr>
    </w:tbl>
    <w:p w:rsidR="003579A1" w:rsidRDefault="003579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1621"/>
      </w:tblGrid>
      <w:tr w:rsidR="003579A1" w:rsidRPr="009425D3" w:rsidTr="00DB488A">
        <w:tc>
          <w:tcPr>
            <w:tcW w:w="675" w:type="dxa"/>
            <w:shd w:val="clear" w:color="auto" w:fill="DDD9C3"/>
          </w:tcPr>
          <w:p w:rsidR="003579A1" w:rsidRPr="00737D1C" w:rsidRDefault="00737D1C" w:rsidP="00737D1C">
            <w:pPr>
              <w:spacing w:after="0" w:line="240" w:lineRule="auto"/>
              <w:jc w:val="center"/>
              <w:rPr>
                <w:b/>
                <w:i/>
              </w:rPr>
            </w:pPr>
            <w:r w:rsidRPr="00737D1C">
              <w:rPr>
                <w:b/>
                <w:i/>
              </w:rPr>
              <w:t>Item</w:t>
            </w:r>
          </w:p>
        </w:tc>
        <w:tc>
          <w:tcPr>
            <w:tcW w:w="6946" w:type="dxa"/>
            <w:shd w:val="clear" w:color="auto" w:fill="DDD9C3"/>
          </w:tcPr>
          <w:p w:rsidR="003579A1" w:rsidRPr="00737D1C" w:rsidRDefault="00737D1C" w:rsidP="00737D1C">
            <w:pPr>
              <w:spacing w:after="0" w:line="240" w:lineRule="auto"/>
              <w:jc w:val="center"/>
              <w:rPr>
                <w:b/>
                <w:i/>
              </w:rPr>
            </w:pPr>
            <w:r w:rsidRPr="00737D1C">
              <w:rPr>
                <w:b/>
                <w:i/>
              </w:rPr>
              <w:t>Branch Welfare</w:t>
            </w:r>
          </w:p>
        </w:tc>
        <w:tc>
          <w:tcPr>
            <w:tcW w:w="1621" w:type="dxa"/>
            <w:shd w:val="clear" w:color="auto" w:fill="DDD9C3"/>
          </w:tcPr>
          <w:p w:rsidR="003579A1" w:rsidRPr="009425D3" w:rsidRDefault="003579A1" w:rsidP="009425D3">
            <w:pPr>
              <w:spacing w:after="0" w:line="240" w:lineRule="auto"/>
            </w:pPr>
          </w:p>
        </w:tc>
      </w:tr>
      <w:tr w:rsidR="003579A1" w:rsidRPr="009425D3" w:rsidTr="00DB488A">
        <w:tc>
          <w:tcPr>
            <w:tcW w:w="675" w:type="dxa"/>
          </w:tcPr>
          <w:p w:rsidR="003579A1" w:rsidRPr="00737D1C" w:rsidRDefault="005A5962" w:rsidP="00737D1C">
            <w:pPr>
              <w:spacing w:after="0" w:line="240" w:lineRule="auto"/>
              <w:jc w:val="center"/>
              <w:rPr>
                <w:b/>
                <w:i/>
              </w:rPr>
            </w:pPr>
            <w:r>
              <w:rPr>
                <w:b/>
                <w:i/>
              </w:rPr>
              <w:t>9</w:t>
            </w:r>
          </w:p>
        </w:tc>
        <w:tc>
          <w:tcPr>
            <w:tcW w:w="6946" w:type="dxa"/>
          </w:tcPr>
          <w:p w:rsidR="003579A1" w:rsidRDefault="001F689B" w:rsidP="001F689B">
            <w:pPr>
              <w:pStyle w:val="ListParagraph"/>
              <w:numPr>
                <w:ilvl w:val="0"/>
                <w:numId w:val="18"/>
              </w:numPr>
              <w:spacing w:after="0" w:line="240" w:lineRule="auto"/>
            </w:pPr>
            <w:r>
              <w:t>Julie (</w:t>
            </w:r>
            <w:proofErr w:type="spellStart"/>
            <w:r>
              <w:t>ex landlady</w:t>
            </w:r>
            <w:proofErr w:type="spellEnd"/>
            <w:r>
              <w:t xml:space="preserve"> of The Crown) had been visited, she is getting better</w:t>
            </w:r>
          </w:p>
          <w:p w:rsidR="001F689B" w:rsidRDefault="001F689B" w:rsidP="001F689B">
            <w:pPr>
              <w:pStyle w:val="ListParagraph"/>
              <w:numPr>
                <w:ilvl w:val="0"/>
                <w:numId w:val="18"/>
              </w:numPr>
              <w:spacing w:after="0" w:line="240" w:lineRule="auto"/>
            </w:pPr>
            <w:r>
              <w:t>County are going to run welfare and befriending courses</w:t>
            </w:r>
          </w:p>
          <w:p w:rsidR="001F689B" w:rsidRPr="009425D3" w:rsidRDefault="001F689B" w:rsidP="001F689B">
            <w:pPr>
              <w:pStyle w:val="ListParagraph"/>
              <w:numPr>
                <w:ilvl w:val="0"/>
                <w:numId w:val="18"/>
              </w:numPr>
              <w:spacing w:after="0" w:line="240" w:lineRule="auto"/>
            </w:pPr>
            <w:r>
              <w:t>Food bank referrals are now being taken</w:t>
            </w:r>
            <w:r w:rsidR="00BE4DCF">
              <w:t xml:space="preserve"> (Andy B has forms – 2 so far)</w:t>
            </w:r>
            <w:r>
              <w:t xml:space="preserve">. Donations can be made at </w:t>
            </w:r>
            <w:proofErr w:type="spellStart"/>
            <w:r w:rsidR="00BE4DCF">
              <w:t>Lawford</w:t>
            </w:r>
            <w:proofErr w:type="spellEnd"/>
            <w:r w:rsidR="00BE4DCF">
              <w:t xml:space="preserve"> and </w:t>
            </w:r>
            <w:proofErr w:type="spellStart"/>
            <w:r w:rsidR="00BE4DCF">
              <w:t>Mistley</w:t>
            </w:r>
            <w:proofErr w:type="spellEnd"/>
            <w:r w:rsidR="00BE4DCF">
              <w:t xml:space="preserve"> churches, </w:t>
            </w:r>
            <w:r>
              <w:t>the Coop or through Andy Baker</w:t>
            </w:r>
          </w:p>
        </w:tc>
        <w:tc>
          <w:tcPr>
            <w:tcW w:w="1621" w:type="dxa"/>
          </w:tcPr>
          <w:p w:rsidR="003579A1" w:rsidRPr="00737D1C" w:rsidRDefault="00737D1C" w:rsidP="00737D1C">
            <w:pPr>
              <w:spacing w:after="0" w:line="240" w:lineRule="auto"/>
              <w:jc w:val="center"/>
              <w:rPr>
                <w:b/>
                <w:i/>
                <w:color w:val="0000FF"/>
              </w:rPr>
            </w:pPr>
            <w:r w:rsidRPr="00737D1C">
              <w:rPr>
                <w:b/>
                <w:i/>
                <w:color w:val="0000FF"/>
              </w:rPr>
              <w:t>Branch Welfare Officer</w:t>
            </w:r>
          </w:p>
        </w:tc>
      </w:tr>
    </w:tbl>
    <w:p w:rsidR="003579A1" w:rsidRDefault="003579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1621"/>
      </w:tblGrid>
      <w:tr w:rsidR="003579A1" w:rsidRPr="009425D3" w:rsidTr="00DB488A">
        <w:tc>
          <w:tcPr>
            <w:tcW w:w="675" w:type="dxa"/>
            <w:shd w:val="clear" w:color="auto" w:fill="DDD9C3"/>
          </w:tcPr>
          <w:p w:rsidR="003579A1" w:rsidRPr="009425D3" w:rsidRDefault="003579A1" w:rsidP="009425D3">
            <w:pPr>
              <w:spacing w:after="0" w:line="240" w:lineRule="auto"/>
            </w:pPr>
          </w:p>
        </w:tc>
        <w:tc>
          <w:tcPr>
            <w:tcW w:w="6946" w:type="dxa"/>
            <w:shd w:val="clear" w:color="auto" w:fill="DDD9C3"/>
          </w:tcPr>
          <w:p w:rsidR="003579A1" w:rsidRPr="00737D1C" w:rsidRDefault="00737D1C" w:rsidP="00737D1C">
            <w:pPr>
              <w:spacing w:after="0" w:line="240" w:lineRule="auto"/>
              <w:jc w:val="center"/>
              <w:rPr>
                <w:b/>
                <w:i/>
              </w:rPr>
            </w:pPr>
            <w:r w:rsidRPr="00737D1C">
              <w:rPr>
                <w:b/>
                <w:i/>
              </w:rPr>
              <w:t>County Welfare Report</w:t>
            </w:r>
          </w:p>
        </w:tc>
        <w:tc>
          <w:tcPr>
            <w:tcW w:w="1621" w:type="dxa"/>
            <w:shd w:val="clear" w:color="auto" w:fill="DDD9C3"/>
          </w:tcPr>
          <w:p w:rsidR="003579A1" w:rsidRPr="009425D3" w:rsidRDefault="003579A1" w:rsidP="009425D3">
            <w:pPr>
              <w:spacing w:after="0" w:line="240" w:lineRule="auto"/>
            </w:pPr>
          </w:p>
        </w:tc>
      </w:tr>
      <w:tr w:rsidR="003579A1" w:rsidRPr="009425D3" w:rsidTr="00DB488A">
        <w:tc>
          <w:tcPr>
            <w:tcW w:w="675" w:type="dxa"/>
          </w:tcPr>
          <w:p w:rsidR="003579A1" w:rsidRPr="00737D1C" w:rsidRDefault="005A5962" w:rsidP="00255C8B">
            <w:pPr>
              <w:spacing w:after="0" w:line="240" w:lineRule="auto"/>
              <w:jc w:val="center"/>
              <w:rPr>
                <w:b/>
                <w:i/>
              </w:rPr>
            </w:pPr>
            <w:r>
              <w:rPr>
                <w:b/>
                <w:i/>
              </w:rPr>
              <w:t>10</w:t>
            </w:r>
          </w:p>
        </w:tc>
        <w:tc>
          <w:tcPr>
            <w:tcW w:w="6946" w:type="dxa"/>
          </w:tcPr>
          <w:p w:rsidR="00737D1C" w:rsidRPr="009425D3" w:rsidRDefault="001F689B" w:rsidP="001F689B">
            <w:pPr>
              <w:spacing w:after="0" w:line="240" w:lineRule="auto"/>
            </w:pPr>
            <w:r>
              <w:t>NTR</w:t>
            </w:r>
          </w:p>
        </w:tc>
        <w:tc>
          <w:tcPr>
            <w:tcW w:w="1621" w:type="dxa"/>
          </w:tcPr>
          <w:p w:rsidR="003579A1" w:rsidRPr="00737D1C" w:rsidRDefault="00737D1C" w:rsidP="00737D1C">
            <w:pPr>
              <w:spacing w:after="0" w:line="240" w:lineRule="auto"/>
              <w:jc w:val="center"/>
              <w:rPr>
                <w:b/>
                <w:i/>
                <w:color w:val="0000FF"/>
              </w:rPr>
            </w:pPr>
            <w:r w:rsidRPr="00737D1C">
              <w:rPr>
                <w:b/>
                <w:i/>
                <w:color w:val="0000FF"/>
              </w:rPr>
              <w:t>County Welfare Officer</w:t>
            </w:r>
          </w:p>
        </w:tc>
      </w:tr>
    </w:tbl>
    <w:p w:rsidR="003579A1" w:rsidRDefault="003579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1621"/>
      </w:tblGrid>
      <w:tr w:rsidR="003579A1" w:rsidRPr="009425D3" w:rsidTr="00DB488A">
        <w:tc>
          <w:tcPr>
            <w:tcW w:w="675" w:type="dxa"/>
            <w:shd w:val="clear" w:color="auto" w:fill="DDD9C3"/>
          </w:tcPr>
          <w:p w:rsidR="003579A1" w:rsidRPr="009425D3" w:rsidRDefault="003579A1" w:rsidP="009425D3">
            <w:pPr>
              <w:spacing w:after="0" w:line="240" w:lineRule="auto"/>
            </w:pPr>
          </w:p>
        </w:tc>
        <w:tc>
          <w:tcPr>
            <w:tcW w:w="6946" w:type="dxa"/>
            <w:shd w:val="clear" w:color="auto" w:fill="DDD9C3"/>
          </w:tcPr>
          <w:p w:rsidR="003579A1" w:rsidRPr="00424B2D" w:rsidRDefault="00424B2D" w:rsidP="00424B2D">
            <w:pPr>
              <w:spacing w:after="0" w:line="240" w:lineRule="auto"/>
              <w:jc w:val="center"/>
              <w:rPr>
                <w:b/>
                <w:i/>
              </w:rPr>
            </w:pPr>
            <w:r w:rsidRPr="00424B2D">
              <w:rPr>
                <w:b/>
                <w:i/>
              </w:rPr>
              <w:t>A Group</w:t>
            </w:r>
          </w:p>
        </w:tc>
        <w:tc>
          <w:tcPr>
            <w:tcW w:w="1621" w:type="dxa"/>
            <w:shd w:val="clear" w:color="auto" w:fill="DDD9C3"/>
          </w:tcPr>
          <w:p w:rsidR="003579A1" w:rsidRPr="009425D3" w:rsidRDefault="003579A1" w:rsidP="009425D3">
            <w:pPr>
              <w:spacing w:after="0" w:line="240" w:lineRule="auto"/>
            </w:pPr>
          </w:p>
        </w:tc>
      </w:tr>
      <w:tr w:rsidR="003579A1" w:rsidRPr="00424B2D" w:rsidTr="00DB488A">
        <w:tc>
          <w:tcPr>
            <w:tcW w:w="675" w:type="dxa"/>
          </w:tcPr>
          <w:p w:rsidR="003579A1" w:rsidRPr="00424B2D" w:rsidRDefault="005A5962" w:rsidP="00255C8B">
            <w:pPr>
              <w:spacing w:after="0" w:line="240" w:lineRule="auto"/>
              <w:jc w:val="center"/>
              <w:rPr>
                <w:b/>
                <w:i/>
              </w:rPr>
            </w:pPr>
            <w:r>
              <w:rPr>
                <w:b/>
                <w:i/>
              </w:rPr>
              <w:t>11</w:t>
            </w:r>
          </w:p>
        </w:tc>
        <w:tc>
          <w:tcPr>
            <w:tcW w:w="6946" w:type="dxa"/>
          </w:tcPr>
          <w:p w:rsidR="008C492E" w:rsidRPr="009425D3" w:rsidRDefault="001F689B" w:rsidP="001F689B">
            <w:pPr>
              <w:spacing w:after="0" w:line="240" w:lineRule="auto"/>
            </w:pPr>
            <w:r>
              <w:t>Andy and Lee will represent the branch</w:t>
            </w:r>
          </w:p>
        </w:tc>
        <w:tc>
          <w:tcPr>
            <w:tcW w:w="1621" w:type="dxa"/>
          </w:tcPr>
          <w:p w:rsidR="003579A1" w:rsidRPr="00424B2D" w:rsidRDefault="00424B2D" w:rsidP="004956D6">
            <w:pPr>
              <w:spacing w:after="0" w:line="240" w:lineRule="auto"/>
              <w:rPr>
                <w:b/>
                <w:i/>
                <w:color w:val="0000FF"/>
              </w:rPr>
            </w:pPr>
            <w:r w:rsidRPr="00424B2D">
              <w:rPr>
                <w:b/>
                <w:i/>
                <w:color w:val="0000FF"/>
              </w:rPr>
              <w:t>A Group Reps</w:t>
            </w:r>
          </w:p>
        </w:tc>
      </w:tr>
    </w:tbl>
    <w:p w:rsidR="003579A1" w:rsidRDefault="003579A1"/>
    <w:p w:rsidR="001F689B" w:rsidRDefault="001F68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1621"/>
      </w:tblGrid>
      <w:tr w:rsidR="003579A1" w:rsidRPr="009425D3" w:rsidTr="00DB488A">
        <w:tc>
          <w:tcPr>
            <w:tcW w:w="675" w:type="dxa"/>
            <w:shd w:val="clear" w:color="auto" w:fill="DDD9C3"/>
          </w:tcPr>
          <w:p w:rsidR="003579A1" w:rsidRPr="009425D3" w:rsidRDefault="003579A1" w:rsidP="009425D3">
            <w:pPr>
              <w:spacing w:after="0" w:line="240" w:lineRule="auto"/>
            </w:pPr>
          </w:p>
        </w:tc>
        <w:tc>
          <w:tcPr>
            <w:tcW w:w="6946" w:type="dxa"/>
            <w:shd w:val="clear" w:color="auto" w:fill="DDD9C3"/>
          </w:tcPr>
          <w:p w:rsidR="003579A1" w:rsidRPr="00424B2D" w:rsidRDefault="00424B2D" w:rsidP="00424B2D">
            <w:pPr>
              <w:spacing w:after="0" w:line="240" w:lineRule="auto"/>
              <w:jc w:val="center"/>
              <w:rPr>
                <w:b/>
                <w:i/>
              </w:rPr>
            </w:pPr>
            <w:r w:rsidRPr="00424B2D">
              <w:rPr>
                <w:b/>
                <w:i/>
              </w:rPr>
              <w:t>Parade Marshals Report</w:t>
            </w:r>
          </w:p>
        </w:tc>
        <w:tc>
          <w:tcPr>
            <w:tcW w:w="1621" w:type="dxa"/>
            <w:shd w:val="clear" w:color="auto" w:fill="DDD9C3"/>
          </w:tcPr>
          <w:p w:rsidR="003579A1" w:rsidRPr="009425D3" w:rsidRDefault="003579A1" w:rsidP="009425D3">
            <w:pPr>
              <w:spacing w:after="0" w:line="240" w:lineRule="auto"/>
            </w:pPr>
          </w:p>
        </w:tc>
      </w:tr>
      <w:tr w:rsidR="003579A1" w:rsidRPr="009425D3" w:rsidTr="00DB488A">
        <w:tc>
          <w:tcPr>
            <w:tcW w:w="675" w:type="dxa"/>
          </w:tcPr>
          <w:p w:rsidR="003579A1" w:rsidRPr="00424B2D" w:rsidRDefault="00424B2D" w:rsidP="005A5962">
            <w:pPr>
              <w:spacing w:after="0" w:line="240" w:lineRule="auto"/>
              <w:jc w:val="center"/>
              <w:rPr>
                <w:b/>
                <w:i/>
              </w:rPr>
            </w:pPr>
            <w:r w:rsidRPr="00424B2D">
              <w:rPr>
                <w:b/>
                <w:i/>
              </w:rPr>
              <w:t>1</w:t>
            </w:r>
            <w:r w:rsidR="005A5962">
              <w:rPr>
                <w:b/>
                <w:i/>
              </w:rPr>
              <w:t>2</w:t>
            </w:r>
          </w:p>
        </w:tc>
        <w:tc>
          <w:tcPr>
            <w:tcW w:w="6946" w:type="dxa"/>
          </w:tcPr>
          <w:p w:rsidR="007739E4" w:rsidRPr="009425D3" w:rsidRDefault="00486398" w:rsidP="000A73DF">
            <w:pPr>
              <w:spacing w:after="0" w:line="240" w:lineRule="auto"/>
            </w:pPr>
            <w:r>
              <w:t>NTR</w:t>
            </w:r>
          </w:p>
        </w:tc>
        <w:tc>
          <w:tcPr>
            <w:tcW w:w="1621" w:type="dxa"/>
          </w:tcPr>
          <w:p w:rsidR="003579A1" w:rsidRPr="00424B2D" w:rsidRDefault="005536C6" w:rsidP="007739E4">
            <w:pPr>
              <w:spacing w:after="0" w:line="240" w:lineRule="auto"/>
              <w:rPr>
                <w:b/>
                <w:i/>
                <w:color w:val="0000FF"/>
              </w:rPr>
            </w:pPr>
            <w:r>
              <w:rPr>
                <w:b/>
                <w:i/>
                <w:color w:val="0000FF"/>
              </w:rPr>
              <w:t xml:space="preserve">Parade </w:t>
            </w:r>
            <w:r w:rsidR="00E228E1">
              <w:rPr>
                <w:b/>
                <w:i/>
                <w:color w:val="0000FF"/>
              </w:rPr>
              <w:t>Marshal</w:t>
            </w:r>
          </w:p>
        </w:tc>
      </w:tr>
      <w:tr w:rsidR="003579A1" w:rsidRPr="009425D3" w:rsidTr="00DB488A">
        <w:tc>
          <w:tcPr>
            <w:tcW w:w="675" w:type="dxa"/>
            <w:shd w:val="clear" w:color="auto" w:fill="DDD9C3"/>
          </w:tcPr>
          <w:p w:rsidR="003579A1" w:rsidRPr="009425D3" w:rsidRDefault="003579A1" w:rsidP="009425D3">
            <w:pPr>
              <w:spacing w:after="0" w:line="240" w:lineRule="auto"/>
            </w:pPr>
          </w:p>
        </w:tc>
        <w:tc>
          <w:tcPr>
            <w:tcW w:w="6946" w:type="dxa"/>
            <w:shd w:val="clear" w:color="auto" w:fill="DDD9C3"/>
          </w:tcPr>
          <w:p w:rsidR="003579A1" w:rsidRPr="00424B2D" w:rsidRDefault="00424B2D" w:rsidP="00424B2D">
            <w:pPr>
              <w:spacing w:after="0" w:line="240" w:lineRule="auto"/>
              <w:jc w:val="center"/>
              <w:rPr>
                <w:b/>
                <w:i/>
              </w:rPr>
            </w:pPr>
            <w:r>
              <w:rPr>
                <w:b/>
                <w:i/>
              </w:rPr>
              <w:t xml:space="preserve">Membership Secretary </w:t>
            </w:r>
            <w:r w:rsidRPr="00424B2D">
              <w:rPr>
                <w:b/>
                <w:i/>
              </w:rPr>
              <w:t>Report</w:t>
            </w:r>
          </w:p>
        </w:tc>
        <w:tc>
          <w:tcPr>
            <w:tcW w:w="1621" w:type="dxa"/>
            <w:shd w:val="clear" w:color="auto" w:fill="DDD9C3"/>
          </w:tcPr>
          <w:p w:rsidR="003579A1" w:rsidRPr="009425D3" w:rsidRDefault="003579A1" w:rsidP="009425D3">
            <w:pPr>
              <w:spacing w:after="0" w:line="240" w:lineRule="auto"/>
            </w:pPr>
          </w:p>
        </w:tc>
      </w:tr>
      <w:tr w:rsidR="003579A1" w:rsidRPr="009425D3" w:rsidTr="00DB488A">
        <w:tc>
          <w:tcPr>
            <w:tcW w:w="675" w:type="dxa"/>
          </w:tcPr>
          <w:p w:rsidR="003579A1" w:rsidRPr="00424B2D" w:rsidRDefault="00424B2D" w:rsidP="00031438">
            <w:pPr>
              <w:spacing w:after="0" w:line="240" w:lineRule="auto"/>
              <w:jc w:val="center"/>
              <w:rPr>
                <w:b/>
                <w:i/>
              </w:rPr>
            </w:pPr>
            <w:r w:rsidRPr="00424B2D">
              <w:rPr>
                <w:b/>
                <w:i/>
              </w:rPr>
              <w:t>1</w:t>
            </w:r>
            <w:r w:rsidR="00031438">
              <w:rPr>
                <w:b/>
                <w:i/>
              </w:rPr>
              <w:t>3</w:t>
            </w:r>
          </w:p>
        </w:tc>
        <w:tc>
          <w:tcPr>
            <w:tcW w:w="6946" w:type="dxa"/>
          </w:tcPr>
          <w:p w:rsidR="00A64414" w:rsidRPr="00486398" w:rsidRDefault="001F689B" w:rsidP="001F689B">
            <w:pPr>
              <w:spacing w:after="0" w:line="240" w:lineRule="auto"/>
            </w:pPr>
            <w:r>
              <w:t>The idea of family membership was discussed</w:t>
            </w:r>
          </w:p>
        </w:tc>
        <w:tc>
          <w:tcPr>
            <w:tcW w:w="1621" w:type="dxa"/>
          </w:tcPr>
          <w:p w:rsidR="003579A1" w:rsidRPr="00424B2D" w:rsidRDefault="00424B2D" w:rsidP="001D3D45">
            <w:pPr>
              <w:spacing w:after="0" w:line="240" w:lineRule="auto"/>
              <w:rPr>
                <w:b/>
                <w:i/>
                <w:color w:val="0000FF"/>
              </w:rPr>
            </w:pPr>
            <w:r w:rsidRPr="00424B2D">
              <w:rPr>
                <w:b/>
                <w:i/>
                <w:color w:val="0000FF"/>
              </w:rPr>
              <w:t>Membership Secretary</w:t>
            </w:r>
          </w:p>
        </w:tc>
      </w:tr>
      <w:tr w:rsidR="003579A1" w:rsidRPr="009425D3" w:rsidTr="00DB488A">
        <w:tc>
          <w:tcPr>
            <w:tcW w:w="675" w:type="dxa"/>
            <w:shd w:val="clear" w:color="auto" w:fill="DDD9C3"/>
          </w:tcPr>
          <w:p w:rsidR="003579A1" w:rsidRPr="009425D3" w:rsidRDefault="003579A1" w:rsidP="009425D3">
            <w:pPr>
              <w:spacing w:after="0" w:line="240" w:lineRule="auto"/>
            </w:pPr>
          </w:p>
        </w:tc>
        <w:tc>
          <w:tcPr>
            <w:tcW w:w="6946" w:type="dxa"/>
            <w:shd w:val="clear" w:color="auto" w:fill="DDD9C3"/>
          </w:tcPr>
          <w:p w:rsidR="003579A1" w:rsidRPr="002045CD" w:rsidRDefault="002045CD" w:rsidP="002045CD">
            <w:pPr>
              <w:spacing w:after="0" w:line="240" w:lineRule="auto"/>
              <w:jc w:val="center"/>
              <w:rPr>
                <w:b/>
                <w:i/>
              </w:rPr>
            </w:pPr>
            <w:r w:rsidRPr="002045CD">
              <w:rPr>
                <w:b/>
                <w:i/>
              </w:rPr>
              <w:t>Social Committee Report</w:t>
            </w:r>
          </w:p>
        </w:tc>
        <w:tc>
          <w:tcPr>
            <w:tcW w:w="1621" w:type="dxa"/>
            <w:shd w:val="clear" w:color="auto" w:fill="DDD9C3"/>
          </w:tcPr>
          <w:p w:rsidR="003579A1" w:rsidRPr="009425D3" w:rsidRDefault="003579A1" w:rsidP="009425D3">
            <w:pPr>
              <w:spacing w:after="0" w:line="240" w:lineRule="auto"/>
            </w:pPr>
          </w:p>
        </w:tc>
      </w:tr>
      <w:tr w:rsidR="003579A1" w:rsidRPr="009425D3" w:rsidTr="00DB488A">
        <w:tc>
          <w:tcPr>
            <w:tcW w:w="675" w:type="dxa"/>
          </w:tcPr>
          <w:p w:rsidR="003579A1" w:rsidRPr="002045CD" w:rsidRDefault="00031438" w:rsidP="00255C8B">
            <w:pPr>
              <w:spacing w:after="0" w:line="240" w:lineRule="auto"/>
              <w:jc w:val="center"/>
              <w:rPr>
                <w:b/>
                <w:i/>
              </w:rPr>
            </w:pPr>
            <w:r>
              <w:rPr>
                <w:b/>
                <w:i/>
              </w:rPr>
              <w:t>14</w:t>
            </w:r>
          </w:p>
        </w:tc>
        <w:tc>
          <w:tcPr>
            <w:tcW w:w="6946" w:type="dxa"/>
          </w:tcPr>
          <w:p w:rsidR="000A73DF" w:rsidRDefault="007378A4" w:rsidP="00A64414">
            <w:pPr>
              <w:spacing w:after="0" w:line="240" w:lineRule="auto"/>
            </w:pPr>
            <w:r>
              <w:t xml:space="preserve">Sharon </w:t>
            </w:r>
            <w:r w:rsidR="00D41FBF">
              <w:t>spoke about</w:t>
            </w:r>
            <w:r w:rsidR="000A73DF">
              <w:t>:</w:t>
            </w:r>
          </w:p>
          <w:p w:rsidR="00486398" w:rsidRDefault="00486398" w:rsidP="000A73DF">
            <w:pPr>
              <w:pStyle w:val="ListParagraph"/>
              <w:numPr>
                <w:ilvl w:val="0"/>
                <w:numId w:val="10"/>
              </w:numPr>
              <w:spacing w:after="0" w:line="240" w:lineRule="auto"/>
            </w:pPr>
            <w:r w:rsidRPr="00486398">
              <w:rPr>
                <w:u w:val="single"/>
              </w:rPr>
              <w:t>Fun at Furze</w:t>
            </w:r>
            <w:r>
              <w:t xml:space="preserve">.   </w:t>
            </w:r>
            <w:r w:rsidR="001F689B">
              <w:t>Although she and Jamie cannot attend, they will help to prepare</w:t>
            </w:r>
          </w:p>
          <w:p w:rsidR="00303843" w:rsidRPr="00AE77F0" w:rsidRDefault="001F689B" w:rsidP="001F689B">
            <w:pPr>
              <w:pStyle w:val="ListParagraph"/>
              <w:numPr>
                <w:ilvl w:val="0"/>
                <w:numId w:val="10"/>
              </w:numPr>
              <w:spacing w:after="0" w:line="240" w:lineRule="auto"/>
            </w:pPr>
            <w:r>
              <w:rPr>
                <w:u w:val="single"/>
              </w:rPr>
              <w:t>Poppy Dance</w:t>
            </w:r>
            <w:r w:rsidR="00486398">
              <w:t xml:space="preserve">.   </w:t>
            </w:r>
            <w:r>
              <w:t xml:space="preserve">Bob </w:t>
            </w:r>
            <w:proofErr w:type="spellStart"/>
            <w:r>
              <w:t>Nadan</w:t>
            </w:r>
            <w:proofErr w:type="spellEnd"/>
            <w:r>
              <w:t xml:space="preserve"> and Tony Floyd will help to organise</w:t>
            </w:r>
          </w:p>
        </w:tc>
        <w:tc>
          <w:tcPr>
            <w:tcW w:w="1621" w:type="dxa"/>
          </w:tcPr>
          <w:p w:rsidR="003810B1" w:rsidRDefault="003810B1" w:rsidP="007739E4">
            <w:pPr>
              <w:spacing w:after="0" w:line="240" w:lineRule="auto"/>
              <w:rPr>
                <w:b/>
                <w:i/>
                <w:color w:val="0000FF"/>
              </w:rPr>
            </w:pPr>
          </w:p>
          <w:p w:rsidR="003579A1" w:rsidRPr="002045CD" w:rsidRDefault="000E3EE3" w:rsidP="003810B1">
            <w:pPr>
              <w:spacing w:after="0" w:line="240" w:lineRule="auto"/>
              <w:jc w:val="center"/>
              <w:rPr>
                <w:b/>
                <w:i/>
                <w:color w:val="0000FF"/>
              </w:rPr>
            </w:pPr>
            <w:r>
              <w:rPr>
                <w:b/>
                <w:i/>
                <w:color w:val="0000FF"/>
              </w:rPr>
              <w:t>Social Secretary</w:t>
            </w:r>
          </w:p>
        </w:tc>
      </w:tr>
    </w:tbl>
    <w:p w:rsidR="00DB5694" w:rsidRDefault="00DB56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1621"/>
      </w:tblGrid>
      <w:tr w:rsidR="00DB5694" w:rsidRPr="004432DE" w:rsidTr="00DB488A">
        <w:tc>
          <w:tcPr>
            <w:tcW w:w="675" w:type="dxa"/>
            <w:shd w:val="clear" w:color="auto" w:fill="DDD9C3"/>
          </w:tcPr>
          <w:p w:rsidR="00DB5694" w:rsidRPr="004432DE" w:rsidRDefault="00DB5694" w:rsidP="00054BFC">
            <w:pPr>
              <w:spacing w:after="0" w:line="240" w:lineRule="auto"/>
              <w:jc w:val="center"/>
              <w:rPr>
                <w:b/>
                <w:i/>
              </w:rPr>
            </w:pPr>
          </w:p>
        </w:tc>
        <w:tc>
          <w:tcPr>
            <w:tcW w:w="6946" w:type="dxa"/>
            <w:shd w:val="clear" w:color="auto" w:fill="DDD9C3"/>
          </w:tcPr>
          <w:p w:rsidR="00DB5694" w:rsidRPr="004432DE" w:rsidRDefault="002045CD" w:rsidP="00054BFC">
            <w:pPr>
              <w:spacing w:after="0" w:line="240" w:lineRule="auto"/>
              <w:jc w:val="center"/>
              <w:rPr>
                <w:b/>
                <w:i/>
              </w:rPr>
            </w:pPr>
            <w:r>
              <w:rPr>
                <w:b/>
                <w:i/>
              </w:rPr>
              <w:t>Press Relations Officer</w:t>
            </w:r>
          </w:p>
        </w:tc>
        <w:tc>
          <w:tcPr>
            <w:tcW w:w="1621" w:type="dxa"/>
            <w:shd w:val="clear" w:color="auto" w:fill="DDD9C3"/>
          </w:tcPr>
          <w:p w:rsidR="00DB5694" w:rsidRPr="004432DE" w:rsidRDefault="00DB5694" w:rsidP="00054BFC">
            <w:pPr>
              <w:spacing w:after="0" w:line="240" w:lineRule="auto"/>
              <w:jc w:val="center"/>
              <w:rPr>
                <w:b/>
                <w:i/>
              </w:rPr>
            </w:pPr>
          </w:p>
        </w:tc>
      </w:tr>
      <w:tr w:rsidR="00DB5694" w:rsidRPr="004432DE" w:rsidTr="00DB488A">
        <w:tc>
          <w:tcPr>
            <w:tcW w:w="675" w:type="dxa"/>
          </w:tcPr>
          <w:p w:rsidR="00DB5694" w:rsidRPr="004432DE" w:rsidRDefault="00D1402D" w:rsidP="00A0750F">
            <w:pPr>
              <w:spacing w:after="0" w:line="240" w:lineRule="auto"/>
              <w:jc w:val="center"/>
              <w:rPr>
                <w:b/>
                <w:i/>
              </w:rPr>
            </w:pPr>
            <w:r>
              <w:rPr>
                <w:b/>
                <w:i/>
              </w:rPr>
              <w:t>15</w:t>
            </w:r>
          </w:p>
        </w:tc>
        <w:tc>
          <w:tcPr>
            <w:tcW w:w="6946" w:type="dxa"/>
          </w:tcPr>
          <w:p w:rsidR="00D1402D" w:rsidRPr="009425D3" w:rsidRDefault="001F689B" w:rsidP="001F689B">
            <w:pPr>
              <w:spacing w:after="0" w:line="240" w:lineRule="auto"/>
            </w:pPr>
            <w:r>
              <w:rPr>
                <w:i/>
              </w:rPr>
              <w:t>NTR</w:t>
            </w:r>
          </w:p>
        </w:tc>
        <w:tc>
          <w:tcPr>
            <w:tcW w:w="1621" w:type="dxa"/>
          </w:tcPr>
          <w:p w:rsidR="00DB5694" w:rsidRPr="004432DE" w:rsidRDefault="007A3FA0" w:rsidP="00D267ED">
            <w:pPr>
              <w:spacing w:after="0" w:line="240" w:lineRule="auto"/>
              <w:jc w:val="center"/>
              <w:rPr>
                <w:b/>
                <w:i/>
                <w:color w:val="0000FF"/>
              </w:rPr>
            </w:pPr>
            <w:r>
              <w:rPr>
                <w:b/>
                <w:i/>
                <w:color w:val="0000FF"/>
              </w:rPr>
              <w:t>PRO</w:t>
            </w:r>
          </w:p>
        </w:tc>
      </w:tr>
    </w:tbl>
    <w:p w:rsidR="00C6557B" w:rsidRDefault="00C655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1621"/>
      </w:tblGrid>
      <w:tr w:rsidR="00D267ED" w:rsidRPr="004432DE" w:rsidTr="003662EB">
        <w:tc>
          <w:tcPr>
            <w:tcW w:w="675" w:type="dxa"/>
            <w:shd w:val="clear" w:color="auto" w:fill="DDD9C3"/>
          </w:tcPr>
          <w:p w:rsidR="00D267ED" w:rsidRPr="004432DE" w:rsidRDefault="00D267ED" w:rsidP="003662EB">
            <w:pPr>
              <w:spacing w:after="0" w:line="240" w:lineRule="auto"/>
              <w:jc w:val="center"/>
              <w:rPr>
                <w:b/>
                <w:i/>
              </w:rPr>
            </w:pPr>
          </w:p>
        </w:tc>
        <w:tc>
          <w:tcPr>
            <w:tcW w:w="6946" w:type="dxa"/>
            <w:shd w:val="clear" w:color="auto" w:fill="DDD9C3"/>
          </w:tcPr>
          <w:p w:rsidR="00D267ED" w:rsidRPr="004432DE" w:rsidRDefault="00D267ED" w:rsidP="003662EB">
            <w:pPr>
              <w:spacing w:after="0" w:line="240" w:lineRule="auto"/>
              <w:jc w:val="center"/>
              <w:rPr>
                <w:b/>
                <w:i/>
              </w:rPr>
            </w:pPr>
            <w:r>
              <w:rPr>
                <w:b/>
                <w:i/>
              </w:rPr>
              <w:t>Poppy Appeal</w:t>
            </w:r>
          </w:p>
        </w:tc>
        <w:tc>
          <w:tcPr>
            <w:tcW w:w="1621" w:type="dxa"/>
            <w:shd w:val="clear" w:color="auto" w:fill="DDD9C3"/>
          </w:tcPr>
          <w:p w:rsidR="00D267ED" w:rsidRPr="004432DE" w:rsidRDefault="00D267ED" w:rsidP="003662EB">
            <w:pPr>
              <w:spacing w:after="0" w:line="240" w:lineRule="auto"/>
              <w:jc w:val="center"/>
              <w:rPr>
                <w:b/>
                <w:i/>
              </w:rPr>
            </w:pPr>
            <w:r w:rsidRPr="004432DE">
              <w:rPr>
                <w:b/>
                <w:i/>
              </w:rPr>
              <w:t>By Whom</w:t>
            </w:r>
          </w:p>
        </w:tc>
      </w:tr>
      <w:tr w:rsidR="00D267ED" w:rsidRPr="004432DE" w:rsidTr="003662EB">
        <w:tc>
          <w:tcPr>
            <w:tcW w:w="675" w:type="dxa"/>
          </w:tcPr>
          <w:p w:rsidR="00D267ED" w:rsidRPr="004432DE" w:rsidRDefault="00D267ED" w:rsidP="00D1402D">
            <w:pPr>
              <w:spacing w:after="0" w:line="240" w:lineRule="auto"/>
              <w:jc w:val="center"/>
              <w:rPr>
                <w:b/>
                <w:i/>
              </w:rPr>
            </w:pPr>
            <w:r>
              <w:rPr>
                <w:b/>
                <w:i/>
              </w:rPr>
              <w:t>1</w:t>
            </w:r>
            <w:r w:rsidR="00D1402D">
              <w:rPr>
                <w:b/>
                <w:i/>
              </w:rPr>
              <w:t>6</w:t>
            </w:r>
          </w:p>
        </w:tc>
        <w:tc>
          <w:tcPr>
            <w:tcW w:w="6946" w:type="dxa"/>
          </w:tcPr>
          <w:p w:rsidR="00885EF1" w:rsidRDefault="00885EF1" w:rsidP="001F689B">
            <w:pPr>
              <w:pStyle w:val="ListParagraph"/>
              <w:numPr>
                <w:ilvl w:val="0"/>
                <w:numId w:val="19"/>
              </w:numPr>
              <w:spacing w:after="0" w:line="240" w:lineRule="auto"/>
            </w:pPr>
            <w:r>
              <w:t xml:space="preserve">The 2013 fund now stands at £6986.47, although the Essex total is down year on year, the </w:t>
            </w:r>
            <w:proofErr w:type="spellStart"/>
            <w:r>
              <w:t>Manningtree</w:t>
            </w:r>
            <w:proofErr w:type="spellEnd"/>
            <w:r>
              <w:t xml:space="preserve"> total is up</w:t>
            </w:r>
          </w:p>
          <w:p w:rsidR="00D267ED" w:rsidRPr="009425D3" w:rsidRDefault="007E1D4F" w:rsidP="001F689B">
            <w:pPr>
              <w:pStyle w:val="ListParagraph"/>
              <w:numPr>
                <w:ilvl w:val="0"/>
                <w:numId w:val="19"/>
              </w:numPr>
              <w:spacing w:after="0" w:line="240" w:lineRule="auto"/>
            </w:pPr>
            <w:r>
              <w:t>Buy Pins!!!!!!</w:t>
            </w:r>
            <w:r w:rsidR="00D1402D">
              <w:t xml:space="preserve"> </w:t>
            </w:r>
          </w:p>
        </w:tc>
        <w:tc>
          <w:tcPr>
            <w:tcW w:w="1621" w:type="dxa"/>
          </w:tcPr>
          <w:p w:rsidR="00D267ED" w:rsidRPr="004432DE" w:rsidRDefault="00D267ED" w:rsidP="003662EB">
            <w:pPr>
              <w:spacing w:after="0" w:line="240" w:lineRule="auto"/>
              <w:jc w:val="center"/>
              <w:rPr>
                <w:b/>
                <w:i/>
                <w:color w:val="0000FF"/>
              </w:rPr>
            </w:pPr>
          </w:p>
        </w:tc>
      </w:tr>
    </w:tbl>
    <w:p w:rsidR="00D267ED" w:rsidRDefault="00D267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1621"/>
      </w:tblGrid>
      <w:tr w:rsidR="00D267ED" w:rsidRPr="004432DE" w:rsidTr="003662EB">
        <w:tc>
          <w:tcPr>
            <w:tcW w:w="675" w:type="dxa"/>
            <w:shd w:val="clear" w:color="auto" w:fill="DDD9C3"/>
          </w:tcPr>
          <w:p w:rsidR="00D267ED" w:rsidRPr="004432DE" w:rsidRDefault="00D267ED" w:rsidP="003662EB">
            <w:pPr>
              <w:spacing w:after="0" w:line="240" w:lineRule="auto"/>
              <w:jc w:val="center"/>
              <w:rPr>
                <w:b/>
                <w:i/>
              </w:rPr>
            </w:pPr>
          </w:p>
        </w:tc>
        <w:tc>
          <w:tcPr>
            <w:tcW w:w="6946" w:type="dxa"/>
            <w:shd w:val="clear" w:color="auto" w:fill="DDD9C3"/>
          </w:tcPr>
          <w:p w:rsidR="00D267ED" w:rsidRPr="004432DE" w:rsidRDefault="00D267ED" w:rsidP="003662EB">
            <w:pPr>
              <w:spacing w:after="0" w:line="240" w:lineRule="auto"/>
              <w:jc w:val="center"/>
              <w:rPr>
                <w:b/>
                <w:i/>
              </w:rPr>
            </w:pPr>
            <w:r>
              <w:rPr>
                <w:b/>
                <w:i/>
              </w:rPr>
              <w:t>AOB</w:t>
            </w:r>
          </w:p>
        </w:tc>
        <w:tc>
          <w:tcPr>
            <w:tcW w:w="1621" w:type="dxa"/>
            <w:shd w:val="clear" w:color="auto" w:fill="DDD9C3"/>
          </w:tcPr>
          <w:p w:rsidR="00D267ED" w:rsidRPr="004432DE" w:rsidRDefault="00D267ED" w:rsidP="003662EB">
            <w:pPr>
              <w:spacing w:after="0" w:line="240" w:lineRule="auto"/>
              <w:jc w:val="center"/>
              <w:rPr>
                <w:b/>
                <w:i/>
              </w:rPr>
            </w:pPr>
            <w:r w:rsidRPr="004432DE">
              <w:rPr>
                <w:b/>
                <w:i/>
              </w:rPr>
              <w:t>By Whom</w:t>
            </w:r>
          </w:p>
        </w:tc>
      </w:tr>
      <w:tr w:rsidR="00D267ED" w:rsidRPr="004432DE" w:rsidTr="003662EB">
        <w:tc>
          <w:tcPr>
            <w:tcW w:w="675" w:type="dxa"/>
          </w:tcPr>
          <w:p w:rsidR="00D267ED" w:rsidRPr="004432DE" w:rsidRDefault="00A0750F" w:rsidP="00D1402D">
            <w:pPr>
              <w:spacing w:after="0" w:line="240" w:lineRule="auto"/>
              <w:jc w:val="center"/>
              <w:rPr>
                <w:b/>
                <w:i/>
              </w:rPr>
            </w:pPr>
            <w:r>
              <w:rPr>
                <w:b/>
                <w:i/>
              </w:rPr>
              <w:t>1</w:t>
            </w:r>
            <w:r w:rsidR="00D1402D">
              <w:rPr>
                <w:b/>
                <w:i/>
              </w:rPr>
              <w:t>7</w:t>
            </w:r>
          </w:p>
        </w:tc>
        <w:tc>
          <w:tcPr>
            <w:tcW w:w="6946" w:type="dxa"/>
          </w:tcPr>
          <w:p w:rsidR="00BE4DCF" w:rsidRDefault="00553694" w:rsidP="00712E64">
            <w:pPr>
              <w:pStyle w:val="ListParagraph"/>
              <w:numPr>
                <w:ilvl w:val="0"/>
                <w:numId w:val="14"/>
              </w:numPr>
              <w:spacing w:after="0" w:line="240" w:lineRule="auto"/>
            </w:pPr>
            <w:r>
              <w:t xml:space="preserve">Andy Baker spoke about the WW1 committee meeting held on </w:t>
            </w:r>
            <w:r w:rsidR="00BE4DCF">
              <w:t>7</w:t>
            </w:r>
            <w:r w:rsidR="00BE4DCF" w:rsidRPr="00BE4DCF">
              <w:rPr>
                <w:vertAlign w:val="superscript"/>
              </w:rPr>
              <w:t>th</w:t>
            </w:r>
            <w:r w:rsidR="00BE4DCF">
              <w:t xml:space="preserve"> March:</w:t>
            </w:r>
          </w:p>
          <w:p w:rsidR="00EB7154" w:rsidRDefault="00553694" w:rsidP="00BE4DCF">
            <w:pPr>
              <w:pStyle w:val="ListParagraph"/>
              <w:numPr>
                <w:ilvl w:val="1"/>
                <w:numId w:val="14"/>
              </w:numPr>
              <w:spacing w:after="0" w:line="240" w:lineRule="auto"/>
            </w:pPr>
            <w:r>
              <w:t xml:space="preserve"> </w:t>
            </w:r>
            <w:r w:rsidR="00BE4DCF">
              <w:t>Permission to use Welcome Home field in August</w:t>
            </w:r>
          </w:p>
          <w:p w:rsidR="00BE4DCF" w:rsidRDefault="00BE4DCF" w:rsidP="00BE4DCF">
            <w:pPr>
              <w:pStyle w:val="ListParagraph"/>
              <w:numPr>
                <w:ilvl w:val="1"/>
                <w:numId w:val="14"/>
              </w:numPr>
              <w:spacing w:after="0" w:line="240" w:lineRule="auto"/>
            </w:pPr>
            <w:r>
              <w:t>Poppy petal drop</w:t>
            </w:r>
          </w:p>
          <w:p w:rsidR="00BE4DCF" w:rsidRDefault="00BE4DCF" w:rsidP="00BE4DCF">
            <w:pPr>
              <w:pStyle w:val="ListParagraph"/>
              <w:numPr>
                <w:ilvl w:val="1"/>
                <w:numId w:val="14"/>
              </w:numPr>
              <w:spacing w:after="0" w:line="240" w:lineRule="auto"/>
            </w:pPr>
            <w:r>
              <w:t>Tree carving – cost may be prohibitive</w:t>
            </w:r>
          </w:p>
          <w:p w:rsidR="00BE4DCF" w:rsidRDefault="00BE4DCF" w:rsidP="00BE4DCF">
            <w:pPr>
              <w:pStyle w:val="ListParagraph"/>
              <w:numPr>
                <w:ilvl w:val="1"/>
                <w:numId w:val="14"/>
              </w:numPr>
              <w:spacing w:after="0" w:line="240" w:lineRule="auto"/>
            </w:pPr>
            <w:r>
              <w:t>Poppy deed sowing</w:t>
            </w:r>
          </w:p>
          <w:p w:rsidR="00BE4DCF" w:rsidRDefault="00BE4DCF" w:rsidP="00BE4DCF">
            <w:pPr>
              <w:pStyle w:val="ListParagraph"/>
              <w:numPr>
                <w:ilvl w:val="1"/>
                <w:numId w:val="14"/>
              </w:numPr>
              <w:spacing w:after="0" w:line="240" w:lineRule="auto"/>
            </w:pPr>
            <w:r>
              <w:t>Research with Philip Cunningham and MHS</w:t>
            </w:r>
          </w:p>
          <w:p w:rsidR="00BE4DCF" w:rsidRDefault="00BE4DCF" w:rsidP="00BE4DCF">
            <w:pPr>
              <w:pStyle w:val="ListParagraph"/>
              <w:numPr>
                <w:ilvl w:val="1"/>
                <w:numId w:val="14"/>
              </w:numPr>
              <w:spacing w:after="0" w:line="240" w:lineRule="auto"/>
            </w:pPr>
            <w:r>
              <w:t xml:space="preserve">Funding – Sources are being investigated </w:t>
            </w:r>
          </w:p>
          <w:p w:rsidR="00553694" w:rsidRDefault="00036224" w:rsidP="00A87109">
            <w:pPr>
              <w:pStyle w:val="ListParagraph"/>
              <w:numPr>
                <w:ilvl w:val="0"/>
                <w:numId w:val="14"/>
              </w:numPr>
              <w:spacing w:after="0" w:line="240" w:lineRule="auto"/>
            </w:pPr>
            <w:r>
              <w:t>Some discussion was had regarding the next meeting clashing with a Red Lion darts evening</w:t>
            </w:r>
          </w:p>
          <w:p w:rsidR="00036224" w:rsidRDefault="00036224" w:rsidP="00A87109">
            <w:pPr>
              <w:pStyle w:val="ListParagraph"/>
              <w:numPr>
                <w:ilvl w:val="0"/>
                <w:numId w:val="14"/>
              </w:numPr>
              <w:spacing w:after="0" w:line="240" w:lineRule="auto"/>
            </w:pPr>
            <w:r>
              <w:t>Steve Sadler’s father (</w:t>
            </w:r>
            <w:proofErr w:type="spellStart"/>
            <w:r>
              <w:t>ex Fleet</w:t>
            </w:r>
            <w:proofErr w:type="spellEnd"/>
            <w:r>
              <w:t xml:space="preserve"> Air Arm) made a donation  of £30 toward a branch standard and accoutrements. </w:t>
            </w:r>
            <w:proofErr w:type="spellStart"/>
            <w:r>
              <w:t>Wilf</w:t>
            </w:r>
            <w:proofErr w:type="spellEnd"/>
            <w:r>
              <w:t xml:space="preserve"> would like to join and attend meetings but is currently too unwell. A thank you letter has now been sent</w:t>
            </w:r>
          </w:p>
          <w:p w:rsidR="00036224" w:rsidRDefault="00036224" w:rsidP="00A87109">
            <w:pPr>
              <w:pStyle w:val="ListParagraph"/>
              <w:numPr>
                <w:ilvl w:val="0"/>
                <w:numId w:val="14"/>
              </w:numPr>
              <w:spacing w:after="0" w:line="240" w:lineRule="auto"/>
            </w:pPr>
            <w:r>
              <w:t xml:space="preserve">Bob </w:t>
            </w:r>
            <w:proofErr w:type="spellStart"/>
            <w:r>
              <w:t>Nadn</w:t>
            </w:r>
            <w:proofErr w:type="spellEnd"/>
            <w:r>
              <w:t xml:space="preserve"> mentioned that stewards are needed for the Colchester Tattoo on 5/6 July (preferably </w:t>
            </w:r>
            <w:proofErr w:type="spellStart"/>
            <w:r>
              <w:t>ex military</w:t>
            </w:r>
            <w:proofErr w:type="spellEnd"/>
            <w:r>
              <w:t xml:space="preserve">)  </w:t>
            </w:r>
          </w:p>
          <w:p w:rsidR="00A87109" w:rsidRPr="009425D3" w:rsidRDefault="00A87109" w:rsidP="00036224">
            <w:pPr>
              <w:pStyle w:val="ListParagraph"/>
              <w:numPr>
                <w:ilvl w:val="0"/>
                <w:numId w:val="14"/>
              </w:numPr>
              <w:spacing w:after="0" w:line="240" w:lineRule="auto"/>
            </w:pPr>
            <w:r>
              <w:t xml:space="preserve">Next meeting Tuesday </w:t>
            </w:r>
            <w:r w:rsidR="00036224">
              <w:t>8</w:t>
            </w:r>
            <w:r w:rsidR="00036224" w:rsidRPr="00036224">
              <w:rPr>
                <w:vertAlign w:val="superscript"/>
              </w:rPr>
              <w:t>th</w:t>
            </w:r>
            <w:r w:rsidR="00036224">
              <w:t xml:space="preserve"> April</w:t>
            </w:r>
            <w:r w:rsidR="00553694">
              <w:t xml:space="preserve"> </w:t>
            </w:r>
            <w:r>
              <w:t>2014 at The Red Lion</w:t>
            </w:r>
          </w:p>
        </w:tc>
        <w:tc>
          <w:tcPr>
            <w:tcW w:w="1621" w:type="dxa"/>
          </w:tcPr>
          <w:p w:rsidR="00D267ED" w:rsidRDefault="00D267ED" w:rsidP="003662EB">
            <w:pPr>
              <w:spacing w:after="0" w:line="240" w:lineRule="auto"/>
              <w:rPr>
                <w:b/>
                <w:i/>
                <w:color w:val="0000FF"/>
              </w:rPr>
            </w:pPr>
          </w:p>
          <w:p w:rsidR="00D267ED" w:rsidRPr="004432DE" w:rsidRDefault="00D267ED" w:rsidP="003662EB">
            <w:pPr>
              <w:spacing w:after="0" w:line="240" w:lineRule="auto"/>
              <w:jc w:val="center"/>
              <w:rPr>
                <w:b/>
                <w:i/>
                <w:color w:val="0000FF"/>
              </w:rPr>
            </w:pPr>
          </w:p>
        </w:tc>
      </w:tr>
    </w:tbl>
    <w:p w:rsidR="00D267ED" w:rsidRDefault="00D267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1621"/>
      </w:tblGrid>
      <w:tr w:rsidR="00C6557B" w:rsidRPr="009425D3" w:rsidTr="00054BFC">
        <w:tc>
          <w:tcPr>
            <w:tcW w:w="675" w:type="dxa"/>
            <w:shd w:val="clear" w:color="auto" w:fill="DDD9C3"/>
          </w:tcPr>
          <w:p w:rsidR="00C6557B" w:rsidRPr="009425D3" w:rsidRDefault="00C6557B" w:rsidP="00054BFC">
            <w:pPr>
              <w:spacing w:after="0" w:line="240" w:lineRule="auto"/>
            </w:pPr>
          </w:p>
        </w:tc>
        <w:tc>
          <w:tcPr>
            <w:tcW w:w="6946" w:type="dxa"/>
            <w:shd w:val="clear" w:color="auto" w:fill="DDD9C3"/>
          </w:tcPr>
          <w:p w:rsidR="00C6557B" w:rsidRPr="00424B2D" w:rsidRDefault="000C1A93" w:rsidP="00054BFC">
            <w:pPr>
              <w:spacing w:after="0" w:line="240" w:lineRule="auto"/>
              <w:jc w:val="center"/>
              <w:rPr>
                <w:b/>
                <w:i/>
              </w:rPr>
            </w:pPr>
            <w:proofErr w:type="spellStart"/>
            <w:r>
              <w:rPr>
                <w:b/>
                <w:i/>
              </w:rPr>
              <w:t>Kohima</w:t>
            </w:r>
            <w:proofErr w:type="spellEnd"/>
            <w:r w:rsidR="00C6557B">
              <w:rPr>
                <w:b/>
                <w:i/>
              </w:rPr>
              <w:t xml:space="preserve"> Epitaph</w:t>
            </w:r>
          </w:p>
        </w:tc>
        <w:tc>
          <w:tcPr>
            <w:tcW w:w="1621" w:type="dxa"/>
            <w:shd w:val="clear" w:color="auto" w:fill="DDD9C3"/>
          </w:tcPr>
          <w:p w:rsidR="00C6557B" w:rsidRPr="009425D3" w:rsidRDefault="00C6557B" w:rsidP="00054BFC">
            <w:pPr>
              <w:spacing w:after="0" w:line="240" w:lineRule="auto"/>
            </w:pPr>
          </w:p>
        </w:tc>
      </w:tr>
      <w:tr w:rsidR="00C6557B" w:rsidRPr="00424B2D" w:rsidTr="00054BFC">
        <w:tc>
          <w:tcPr>
            <w:tcW w:w="675" w:type="dxa"/>
          </w:tcPr>
          <w:p w:rsidR="00C6557B" w:rsidRPr="00424B2D" w:rsidRDefault="006846BD" w:rsidP="00D267ED">
            <w:pPr>
              <w:spacing w:after="0" w:line="240" w:lineRule="auto"/>
              <w:jc w:val="center"/>
              <w:rPr>
                <w:b/>
                <w:i/>
              </w:rPr>
            </w:pPr>
            <w:r>
              <w:rPr>
                <w:b/>
                <w:i/>
              </w:rPr>
              <w:t>18</w:t>
            </w:r>
          </w:p>
        </w:tc>
        <w:tc>
          <w:tcPr>
            <w:tcW w:w="6946" w:type="dxa"/>
          </w:tcPr>
          <w:p w:rsidR="00C6557B" w:rsidRPr="009425D3" w:rsidRDefault="00E324C1" w:rsidP="00036224">
            <w:pPr>
              <w:spacing w:after="0" w:line="240" w:lineRule="auto"/>
            </w:pPr>
            <w:r>
              <w:t>The meeting closed at 20.</w:t>
            </w:r>
            <w:r w:rsidR="00036224">
              <w:t>45</w:t>
            </w:r>
            <w:r w:rsidR="00C6557B">
              <w:t xml:space="preserve">hrs with the </w:t>
            </w:r>
            <w:r w:rsidR="00D267ED">
              <w:t>Vice C</w:t>
            </w:r>
            <w:r w:rsidR="00C6557B">
              <w:t xml:space="preserve">hairman reading the </w:t>
            </w:r>
            <w:proofErr w:type="spellStart"/>
            <w:r w:rsidR="000C1A93">
              <w:t>Kohima</w:t>
            </w:r>
            <w:proofErr w:type="spellEnd"/>
            <w:r w:rsidR="000C1A93">
              <w:t xml:space="preserve"> </w:t>
            </w:r>
            <w:r w:rsidR="00C6557B">
              <w:t>Epitaph</w:t>
            </w:r>
            <w:r w:rsidR="009A08BD">
              <w:t>. A</w:t>
            </w:r>
            <w:r w:rsidR="00C6557B">
              <w:t xml:space="preserve"> respectful silence was observed</w:t>
            </w:r>
          </w:p>
        </w:tc>
        <w:tc>
          <w:tcPr>
            <w:tcW w:w="1621" w:type="dxa"/>
          </w:tcPr>
          <w:p w:rsidR="00C6557B" w:rsidRPr="00424B2D" w:rsidRDefault="00D267ED" w:rsidP="00D267ED">
            <w:pPr>
              <w:spacing w:after="0" w:line="240" w:lineRule="auto"/>
              <w:jc w:val="center"/>
              <w:rPr>
                <w:b/>
                <w:i/>
                <w:color w:val="0000FF"/>
              </w:rPr>
            </w:pPr>
            <w:bookmarkStart w:id="0" w:name="_GoBack"/>
            <w:bookmarkEnd w:id="0"/>
            <w:r>
              <w:rPr>
                <w:b/>
                <w:i/>
                <w:color w:val="0000FF"/>
              </w:rPr>
              <w:t xml:space="preserve">Chair </w:t>
            </w:r>
          </w:p>
        </w:tc>
      </w:tr>
    </w:tbl>
    <w:p w:rsidR="000C1A93" w:rsidRDefault="000C1A93"/>
    <w:p w:rsidR="00C6557B" w:rsidRDefault="00B4025E">
      <w:pPr>
        <w:rPr>
          <w:b/>
          <w:i/>
        </w:rPr>
      </w:pPr>
      <w:r w:rsidRPr="00C6557B">
        <w:rPr>
          <w:b/>
          <w:i/>
        </w:rPr>
        <w:t xml:space="preserve">Jamie Robinson </w:t>
      </w:r>
      <w:r w:rsidR="00AE77F0">
        <w:rPr>
          <w:b/>
          <w:i/>
        </w:rPr>
        <w:t>Branch</w:t>
      </w:r>
      <w:r w:rsidR="00E11704">
        <w:rPr>
          <w:b/>
          <w:i/>
        </w:rPr>
        <w:t xml:space="preserve"> </w:t>
      </w:r>
      <w:r w:rsidR="00C6557B" w:rsidRPr="00C6557B">
        <w:rPr>
          <w:b/>
          <w:i/>
        </w:rPr>
        <w:t>Chairman</w:t>
      </w:r>
      <w:r w:rsidR="00C6557B">
        <w:t xml:space="preserve">                                                         </w:t>
      </w:r>
      <w:r w:rsidRPr="00B4025E">
        <w:rPr>
          <w:b/>
        </w:rPr>
        <w:t>Alan Saddington</w:t>
      </w:r>
      <w:r w:rsidR="00C6557B">
        <w:t xml:space="preserve"> </w:t>
      </w:r>
      <w:r w:rsidR="00C6557B" w:rsidRPr="00C6557B">
        <w:rPr>
          <w:b/>
          <w:i/>
        </w:rPr>
        <w:t xml:space="preserve">Branch </w:t>
      </w:r>
      <w:r>
        <w:rPr>
          <w:b/>
          <w:i/>
        </w:rPr>
        <w:t>S</w:t>
      </w:r>
      <w:r w:rsidR="00C6557B" w:rsidRPr="00C6557B">
        <w:rPr>
          <w:b/>
          <w:i/>
        </w:rPr>
        <w:t>ecretary</w:t>
      </w:r>
    </w:p>
    <w:p w:rsidR="004A4166" w:rsidRDefault="004A4166">
      <w:pPr>
        <w:rPr>
          <w:b/>
          <w:i/>
        </w:rPr>
      </w:pPr>
    </w:p>
    <w:p w:rsidR="00A87109" w:rsidRDefault="00A87109">
      <w:pPr>
        <w:rPr>
          <w:b/>
          <w:i/>
        </w:rPr>
      </w:pPr>
    </w:p>
    <w:p w:rsidR="00C50D14" w:rsidRDefault="00C6557B">
      <w:r>
        <w:rPr>
          <w:b/>
          <w:i/>
        </w:rPr>
        <w:lastRenderedPageBreak/>
        <w:t>_________________________                                                                  ______________________</w:t>
      </w:r>
      <w:r w:rsidR="00282CEE">
        <w:rPr>
          <w:b/>
          <w:i/>
        </w:rPr>
        <w:t>_____</w:t>
      </w:r>
    </w:p>
    <w:sectPr w:rsidR="00C50D14" w:rsidSect="00A87109">
      <w:footerReference w:type="default" r:id="rId8"/>
      <w:pgSz w:w="11906" w:h="16838"/>
      <w:pgMar w:top="873" w:right="1230" w:bottom="873" w:left="123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C82" w:rsidRDefault="008A2C82" w:rsidP="00895E7D">
      <w:pPr>
        <w:spacing w:after="0" w:line="240" w:lineRule="auto"/>
      </w:pPr>
      <w:r>
        <w:separator/>
      </w:r>
    </w:p>
  </w:endnote>
  <w:endnote w:type="continuationSeparator" w:id="0">
    <w:p w:rsidR="008A2C82" w:rsidRDefault="008A2C82" w:rsidP="00895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0221773"/>
      <w:docPartObj>
        <w:docPartGallery w:val="Page Numbers (Bottom of Page)"/>
        <w:docPartUnique/>
      </w:docPartObj>
    </w:sdtPr>
    <w:sdtEndPr>
      <w:rPr>
        <w:noProof/>
      </w:rPr>
    </w:sdtEndPr>
    <w:sdtContent>
      <w:p w:rsidR="008C492E" w:rsidRDefault="008A2C82">
        <w:pPr>
          <w:pStyle w:val="Footer"/>
          <w:jc w:val="center"/>
        </w:pPr>
        <w:r>
          <w:fldChar w:fldCharType="begin"/>
        </w:r>
        <w:r>
          <w:instrText xml:space="preserve"> PAGE   \* MERGEFORMAT </w:instrText>
        </w:r>
        <w:r>
          <w:fldChar w:fldCharType="separate"/>
        </w:r>
        <w:r w:rsidR="00564048">
          <w:rPr>
            <w:noProof/>
          </w:rPr>
          <w:t>4</w:t>
        </w:r>
        <w:r>
          <w:rPr>
            <w:noProof/>
          </w:rPr>
          <w:fldChar w:fldCharType="end"/>
        </w:r>
        <w:r w:rsidR="008C492E">
          <w:rPr>
            <w:noProof/>
          </w:rPr>
          <w:t xml:space="preserve"> of 3</w:t>
        </w:r>
      </w:p>
    </w:sdtContent>
  </w:sdt>
  <w:p w:rsidR="008C492E" w:rsidRDefault="008C49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C82" w:rsidRDefault="008A2C82" w:rsidP="00895E7D">
      <w:pPr>
        <w:spacing w:after="0" w:line="240" w:lineRule="auto"/>
      </w:pPr>
      <w:r>
        <w:separator/>
      </w:r>
    </w:p>
  </w:footnote>
  <w:footnote w:type="continuationSeparator" w:id="0">
    <w:p w:rsidR="008A2C82" w:rsidRDefault="008A2C82" w:rsidP="00895E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A5FB2"/>
    <w:multiLevelType w:val="hybridMultilevel"/>
    <w:tmpl w:val="E8FA6D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B54959"/>
    <w:multiLevelType w:val="hybridMultilevel"/>
    <w:tmpl w:val="2E26B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47D61AF"/>
    <w:multiLevelType w:val="hybridMultilevel"/>
    <w:tmpl w:val="F8FC78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A9079EF"/>
    <w:multiLevelType w:val="hybridMultilevel"/>
    <w:tmpl w:val="4DD8A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B683C95"/>
    <w:multiLevelType w:val="hybridMultilevel"/>
    <w:tmpl w:val="E44820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8BF1154"/>
    <w:multiLevelType w:val="hybridMultilevel"/>
    <w:tmpl w:val="10ACEE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A2D37B0"/>
    <w:multiLevelType w:val="hybridMultilevel"/>
    <w:tmpl w:val="13D433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3283FF0"/>
    <w:multiLevelType w:val="hybridMultilevel"/>
    <w:tmpl w:val="471424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527658F"/>
    <w:multiLevelType w:val="hybridMultilevel"/>
    <w:tmpl w:val="CB4CA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942565D"/>
    <w:multiLevelType w:val="hybridMultilevel"/>
    <w:tmpl w:val="039CB1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FEE51DF"/>
    <w:multiLevelType w:val="hybridMultilevel"/>
    <w:tmpl w:val="3E9442D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3C46A7A"/>
    <w:multiLevelType w:val="hybridMultilevel"/>
    <w:tmpl w:val="2BAA96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66D7F3B"/>
    <w:multiLevelType w:val="hybridMultilevel"/>
    <w:tmpl w:val="951278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54E502B"/>
    <w:multiLevelType w:val="hybridMultilevel"/>
    <w:tmpl w:val="7D0E02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B19073A"/>
    <w:multiLevelType w:val="hybridMultilevel"/>
    <w:tmpl w:val="A7446D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23E3386"/>
    <w:multiLevelType w:val="hybridMultilevel"/>
    <w:tmpl w:val="A3D6CB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26D35BE"/>
    <w:multiLevelType w:val="hybridMultilevel"/>
    <w:tmpl w:val="E83A75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8FA0BA7"/>
    <w:multiLevelType w:val="hybridMultilevel"/>
    <w:tmpl w:val="64D23A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FCF6C8A"/>
    <w:multiLevelType w:val="hybridMultilevel"/>
    <w:tmpl w:val="5DD66D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5"/>
  </w:num>
  <w:num w:numId="3">
    <w:abstractNumId w:val="14"/>
  </w:num>
  <w:num w:numId="4">
    <w:abstractNumId w:val="10"/>
  </w:num>
  <w:num w:numId="5">
    <w:abstractNumId w:val="6"/>
  </w:num>
  <w:num w:numId="6">
    <w:abstractNumId w:val="11"/>
  </w:num>
  <w:num w:numId="7">
    <w:abstractNumId w:val="13"/>
  </w:num>
  <w:num w:numId="8">
    <w:abstractNumId w:val="4"/>
  </w:num>
  <w:num w:numId="9">
    <w:abstractNumId w:val="7"/>
  </w:num>
  <w:num w:numId="10">
    <w:abstractNumId w:val="18"/>
  </w:num>
  <w:num w:numId="11">
    <w:abstractNumId w:val="2"/>
  </w:num>
  <w:num w:numId="12">
    <w:abstractNumId w:val="1"/>
  </w:num>
  <w:num w:numId="13">
    <w:abstractNumId w:val="3"/>
  </w:num>
  <w:num w:numId="14">
    <w:abstractNumId w:val="5"/>
  </w:num>
  <w:num w:numId="15">
    <w:abstractNumId w:val="8"/>
  </w:num>
  <w:num w:numId="16">
    <w:abstractNumId w:val="9"/>
  </w:num>
  <w:num w:numId="17">
    <w:abstractNumId w:val="16"/>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9A1"/>
    <w:rsid w:val="000134F6"/>
    <w:rsid w:val="000136AD"/>
    <w:rsid w:val="0001608D"/>
    <w:rsid w:val="00016FD6"/>
    <w:rsid w:val="000253DC"/>
    <w:rsid w:val="00025AF9"/>
    <w:rsid w:val="00031438"/>
    <w:rsid w:val="00036224"/>
    <w:rsid w:val="000435D1"/>
    <w:rsid w:val="00054BFC"/>
    <w:rsid w:val="00063F3E"/>
    <w:rsid w:val="00075482"/>
    <w:rsid w:val="000773E6"/>
    <w:rsid w:val="000A6A39"/>
    <w:rsid w:val="000A73DF"/>
    <w:rsid w:val="000C1A93"/>
    <w:rsid w:val="000C3852"/>
    <w:rsid w:val="000E3EE3"/>
    <w:rsid w:val="000E462B"/>
    <w:rsid w:val="000E7DEC"/>
    <w:rsid w:val="0010542F"/>
    <w:rsid w:val="00120DF5"/>
    <w:rsid w:val="00134C07"/>
    <w:rsid w:val="00165D96"/>
    <w:rsid w:val="00193675"/>
    <w:rsid w:val="001B5400"/>
    <w:rsid w:val="001C0AEC"/>
    <w:rsid w:val="001D3D45"/>
    <w:rsid w:val="001F689B"/>
    <w:rsid w:val="001F770D"/>
    <w:rsid w:val="002045CD"/>
    <w:rsid w:val="00223753"/>
    <w:rsid w:val="00251D8C"/>
    <w:rsid w:val="00255C8B"/>
    <w:rsid w:val="00263306"/>
    <w:rsid w:val="00282CEE"/>
    <w:rsid w:val="002A0319"/>
    <w:rsid w:val="002C2E99"/>
    <w:rsid w:val="002E36EA"/>
    <w:rsid w:val="002F0F34"/>
    <w:rsid w:val="00303843"/>
    <w:rsid w:val="00315030"/>
    <w:rsid w:val="00320F6B"/>
    <w:rsid w:val="003324E9"/>
    <w:rsid w:val="0034379D"/>
    <w:rsid w:val="003459DC"/>
    <w:rsid w:val="003466C2"/>
    <w:rsid w:val="003579A1"/>
    <w:rsid w:val="00360B11"/>
    <w:rsid w:val="003662EB"/>
    <w:rsid w:val="003810B1"/>
    <w:rsid w:val="003945FB"/>
    <w:rsid w:val="003A0489"/>
    <w:rsid w:val="003B3298"/>
    <w:rsid w:val="003D2B78"/>
    <w:rsid w:val="0040301C"/>
    <w:rsid w:val="004051FE"/>
    <w:rsid w:val="0040527E"/>
    <w:rsid w:val="004075F8"/>
    <w:rsid w:val="00423A58"/>
    <w:rsid w:val="00424B2D"/>
    <w:rsid w:val="004415D9"/>
    <w:rsid w:val="004432DE"/>
    <w:rsid w:val="00444FAD"/>
    <w:rsid w:val="004720B8"/>
    <w:rsid w:val="0047667D"/>
    <w:rsid w:val="00486398"/>
    <w:rsid w:val="00490791"/>
    <w:rsid w:val="004956D6"/>
    <w:rsid w:val="004A4166"/>
    <w:rsid w:val="004B7929"/>
    <w:rsid w:val="004D3246"/>
    <w:rsid w:val="004F5115"/>
    <w:rsid w:val="005013AA"/>
    <w:rsid w:val="00504B84"/>
    <w:rsid w:val="00553694"/>
    <w:rsid w:val="005536C6"/>
    <w:rsid w:val="00564048"/>
    <w:rsid w:val="005711AD"/>
    <w:rsid w:val="00580070"/>
    <w:rsid w:val="005847F5"/>
    <w:rsid w:val="00587707"/>
    <w:rsid w:val="005A5962"/>
    <w:rsid w:val="005C05A3"/>
    <w:rsid w:val="005C1619"/>
    <w:rsid w:val="005D1273"/>
    <w:rsid w:val="005D2A9C"/>
    <w:rsid w:val="005E2C0B"/>
    <w:rsid w:val="005E3167"/>
    <w:rsid w:val="005E57A7"/>
    <w:rsid w:val="005F30B9"/>
    <w:rsid w:val="00600B06"/>
    <w:rsid w:val="006166CA"/>
    <w:rsid w:val="00627D54"/>
    <w:rsid w:val="006611A9"/>
    <w:rsid w:val="0066721E"/>
    <w:rsid w:val="006719DA"/>
    <w:rsid w:val="00672849"/>
    <w:rsid w:val="00675D95"/>
    <w:rsid w:val="006846BD"/>
    <w:rsid w:val="00692B44"/>
    <w:rsid w:val="006C1A9E"/>
    <w:rsid w:val="006C733F"/>
    <w:rsid w:val="006D107E"/>
    <w:rsid w:val="006D342B"/>
    <w:rsid w:val="006E0962"/>
    <w:rsid w:val="006F060B"/>
    <w:rsid w:val="006F1202"/>
    <w:rsid w:val="00700142"/>
    <w:rsid w:val="00712E64"/>
    <w:rsid w:val="00730985"/>
    <w:rsid w:val="00733812"/>
    <w:rsid w:val="007378A4"/>
    <w:rsid w:val="00737D1C"/>
    <w:rsid w:val="007659B8"/>
    <w:rsid w:val="007739E4"/>
    <w:rsid w:val="00797E65"/>
    <w:rsid w:val="007A086C"/>
    <w:rsid w:val="007A3FA0"/>
    <w:rsid w:val="007B6AFA"/>
    <w:rsid w:val="007C3F88"/>
    <w:rsid w:val="007E1D4F"/>
    <w:rsid w:val="007F4F17"/>
    <w:rsid w:val="007F6D35"/>
    <w:rsid w:val="00800619"/>
    <w:rsid w:val="00802BEA"/>
    <w:rsid w:val="00803B30"/>
    <w:rsid w:val="00816243"/>
    <w:rsid w:val="008234EC"/>
    <w:rsid w:val="00864565"/>
    <w:rsid w:val="008670F6"/>
    <w:rsid w:val="008826D1"/>
    <w:rsid w:val="008849B6"/>
    <w:rsid w:val="00885328"/>
    <w:rsid w:val="00885EF1"/>
    <w:rsid w:val="0088697E"/>
    <w:rsid w:val="00894ACE"/>
    <w:rsid w:val="00895E7D"/>
    <w:rsid w:val="008A2C82"/>
    <w:rsid w:val="008C389D"/>
    <w:rsid w:val="008C492E"/>
    <w:rsid w:val="008E224B"/>
    <w:rsid w:val="00904701"/>
    <w:rsid w:val="00905C8F"/>
    <w:rsid w:val="00922FCD"/>
    <w:rsid w:val="009425D3"/>
    <w:rsid w:val="00943E5D"/>
    <w:rsid w:val="00952C80"/>
    <w:rsid w:val="009763B5"/>
    <w:rsid w:val="00976940"/>
    <w:rsid w:val="009A08BD"/>
    <w:rsid w:val="009C67D6"/>
    <w:rsid w:val="009E3FBD"/>
    <w:rsid w:val="009F2659"/>
    <w:rsid w:val="00A0750F"/>
    <w:rsid w:val="00A31E5B"/>
    <w:rsid w:val="00A321FC"/>
    <w:rsid w:val="00A37F27"/>
    <w:rsid w:val="00A435EF"/>
    <w:rsid w:val="00A61B6B"/>
    <w:rsid w:val="00A61C9A"/>
    <w:rsid w:val="00A63C78"/>
    <w:rsid w:val="00A64414"/>
    <w:rsid w:val="00A668D1"/>
    <w:rsid w:val="00A87109"/>
    <w:rsid w:val="00A92BE2"/>
    <w:rsid w:val="00AA21B0"/>
    <w:rsid w:val="00AA495B"/>
    <w:rsid w:val="00AA5373"/>
    <w:rsid w:val="00AE77F0"/>
    <w:rsid w:val="00AF28CA"/>
    <w:rsid w:val="00B0579A"/>
    <w:rsid w:val="00B372CF"/>
    <w:rsid w:val="00B4025E"/>
    <w:rsid w:val="00B43125"/>
    <w:rsid w:val="00B7410A"/>
    <w:rsid w:val="00B80336"/>
    <w:rsid w:val="00B80DFC"/>
    <w:rsid w:val="00B84035"/>
    <w:rsid w:val="00BA4C20"/>
    <w:rsid w:val="00BC37CD"/>
    <w:rsid w:val="00BE4DCF"/>
    <w:rsid w:val="00C20A9E"/>
    <w:rsid w:val="00C47302"/>
    <w:rsid w:val="00C50D14"/>
    <w:rsid w:val="00C6557B"/>
    <w:rsid w:val="00C8319F"/>
    <w:rsid w:val="00CA2F32"/>
    <w:rsid w:val="00CD55F1"/>
    <w:rsid w:val="00CE5CBF"/>
    <w:rsid w:val="00D10410"/>
    <w:rsid w:val="00D1402D"/>
    <w:rsid w:val="00D203F4"/>
    <w:rsid w:val="00D235F5"/>
    <w:rsid w:val="00D23877"/>
    <w:rsid w:val="00D24717"/>
    <w:rsid w:val="00D267ED"/>
    <w:rsid w:val="00D41FBF"/>
    <w:rsid w:val="00D76C81"/>
    <w:rsid w:val="00D94B11"/>
    <w:rsid w:val="00DA4784"/>
    <w:rsid w:val="00DA4C7F"/>
    <w:rsid w:val="00DA7793"/>
    <w:rsid w:val="00DB488A"/>
    <w:rsid w:val="00DB5694"/>
    <w:rsid w:val="00DC09C9"/>
    <w:rsid w:val="00DC2AF3"/>
    <w:rsid w:val="00DD0C2F"/>
    <w:rsid w:val="00DE3EEC"/>
    <w:rsid w:val="00E11704"/>
    <w:rsid w:val="00E228E1"/>
    <w:rsid w:val="00E232B3"/>
    <w:rsid w:val="00E25463"/>
    <w:rsid w:val="00E324C1"/>
    <w:rsid w:val="00E3390D"/>
    <w:rsid w:val="00E36C6A"/>
    <w:rsid w:val="00E51B9D"/>
    <w:rsid w:val="00E54F2A"/>
    <w:rsid w:val="00E61C20"/>
    <w:rsid w:val="00E63CDA"/>
    <w:rsid w:val="00E92B5A"/>
    <w:rsid w:val="00E93935"/>
    <w:rsid w:val="00EB5FD2"/>
    <w:rsid w:val="00EB7154"/>
    <w:rsid w:val="00EB75DE"/>
    <w:rsid w:val="00EC5905"/>
    <w:rsid w:val="00EE704C"/>
    <w:rsid w:val="00F41673"/>
    <w:rsid w:val="00F4469D"/>
    <w:rsid w:val="00FA10EF"/>
    <w:rsid w:val="00FB22B6"/>
    <w:rsid w:val="00FC372E"/>
    <w:rsid w:val="00FE251D"/>
    <w:rsid w:val="00FF7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CDB3E2-7FD5-432B-BF62-087BEE273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A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79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20A9E"/>
    <w:rPr>
      <w:color w:val="0000FF"/>
      <w:u w:val="single"/>
    </w:rPr>
  </w:style>
  <w:style w:type="paragraph" w:styleId="ListParagraph">
    <w:name w:val="List Paragraph"/>
    <w:basedOn w:val="Normal"/>
    <w:uiPriority w:val="34"/>
    <w:qFormat/>
    <w:rsid w:val="00444FAD"/>
    <w:pPr>
      <w:ind w:left="720"/>
      <w:contextualSpacing/>
    </w:pPr>
  </w:style>
  <w:style w:type="paragraph" w:styleId="Header">
    <w:name w:val="header"/>
    <w:basedOn w:val="Normal"/>
    <w:link w:val="HeaderChar"/>
    <w:uiPriority w:val="99"/>
    <w:unhideWhenUsed/>
    <w:rsid w:val="00895E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5E7D"/>
    <w:rPr>
      <w:sz w:val="22"/>
      <w:szCs w:val="22"/>
      <w:lang w:eastAsia="en-US"/>
    </w:rPr>
  </w:style>
  <w:style w:type="paragraph" w:styleId="Footer">
    <w:name w:val="footer"/>
    <w:basedOn w:val="Normal"/>
    <w:link w:val="FooterChar"/>
    <w:uiPriority w:val="99"/>
    <w:unhideWhenUsed/>
    <w:rsid w:val="00895E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5E7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20AC90-D02E-4434-8796-AF733A584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Robinson Enterprises Ltd</Company>
  <LinksUpToDate>false</LinksUpToDate>
  <CharactersWithSpaces>6139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Robinson</dc:creator>
  <cp:lastModifiedBy>Alan Saddington</cp:lastModifiedBy>
  <cp:revision>10</cp:revision>
  <cp:lastPrinted>2013-12-03T17:32:00Z</cp:lastPrinted>
  <dcterms:created xsi:type="dcterms:W3CDTF">2014-04-07T18:59:00Z</dcterms:created>
  <dcterms:modified xsi:type="dcterms:W3CDTF">2014-04-07T20:10:00Z</dcterms:modified>
</cp:coreProperties>
</file>